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C79" w14:textId="77777777" w:rsidR="003C48BB" w:rsidRPr="00670A4F" w:rsidRDefault="00180689">
      <w:pPr>
        <w:pStyle w:val="Ttulo"/>
        <w:spacing w:before="72" w:line="369" w:lineRule="auto"/>
        <w:ind w:left="7299" w:right="103" w:firstLine="552"/>
        <w:jc w:val="right"/>
        <w:rPr>
          <w:lang w:val="pt-BR"/>
        </w:rPr>
      </w:pPr>
      <w:r w:rsidRPr="00670A4F">
        <w:rPr>
          <w:u w:val="thick"/>
          <w:lang w:val="pt-BR"/>
        </w:rPr>
        <w:t>ANEXO 11-A APÊNDICE 11-A-2</w:t>
      </w:r>
    </w:p>
    <w:p w14:paraId="5322CC06" w14:textId="77777777" w:rsidR="003C48BB" w:rsidRPr="00670A4F" w:rsidRDefault="003C48BB">
      <w:pPr>
        <w:pStyle w:val="Corpodetexto"/>
        <w:rPr>
          <w:b/>
          <w:lang w:val="pt-BR"/>
        </w:rPr>
      </w:pPr>
    </w:p>
    <w:p w14:paraId="78F9ECE0" w14:textId="77777777" w:rsidR="003C48BB" w:rsidRPr="00670A4F" w:rsidRDefault="003C48BB">
      <w:pPr>
        <w:pStyle w:val="Corpodetexto"/>
        <w:spacing w:before="20"/>
        <w:rPr>
          <w:b/>
          <w:lang w:val="pt-BR"/>
        </w:rPr>
      </w:pPr>
    </w:p>
    <w:p w14:paraId="0592F4EC" w14:textId="77777777" w:rsidR="00670A4F" w:rsidRPr="00670A4F" w:rsidRDefault="00670A4F">
      <w:pPr>
        <w:pStyle w:val="Ttulo"/>
        <w:spacing w:line="369" w:lineRule="auto"/>
        <w:rPr>
          <w:lang w:val="pt-BR"/>
        </w:rPr>
      </w:pPr>
      <w:r w:rsidRPr="00670A4F">
        <w:rPr>
          <w:lang w:val="pt-BR"/>
        </w:rPr>
        <w:t xml:space="preserve">LISTA DE COMPROMISSOS SOBRE </w:t>
      </w:r>
      <w:r w:rsidR="00180689" w:rsidRPr="00670A4F">
        <w:rPr>
          <w:lang w:val="pt-BR"/>
        </w:rPr>
        <w:t xml:space="preserve">MOVIMENTO DE PESSOAS FÍSICAS </w:t>
      </w:r>
    </w:p>
    <w:p w14:paraId="27014064" w14:textId="71CABF79" w:rsidR="003C48BB" w:rsidRPr="00670A4F" w:rsidRDefault="00180689" w:rsidP="00670A4F">
      <w:pPr>
        <w:pStyle w:val="Ttulo"/>
        <w:spacing w:line="369" w:lineRule="auto"/>
        <w:jc w:val="center"/>
        <w:rPr>
          <w:lang w:val="pt-BR"/>
        </w:rPr>
      </w:pPr>
      <w:r w:rsidRPr="00670A4F">
        <w:rPr>
          <w:lang w:val="pt-BR"/>
        </w:rPr>
        <w:t>BRASIL</w:t>
      </w:r>
    </w:p>
    <w:p w14:paraId="76100F45" w14:textId="77777777" w:rsidR="003C48BB" w:rsidRPr="00670A4F" w:rsidRDefault="003C48BB" w:rsidP="0044183D">
      <w:pPr>
        <w:pStyle w:val="Corpodetexto"/>
        <w:rPr>
          <w:b/>
          <w:lang w:val="pt-BR"/>
        </w:rPr>
      </w:pPr>
    </w:p>
    <w:p w14:paraId="6126CD30" w14:textId="54AB0A2E" w:rsidR="003C48BB" w:rsidRPr="00670A4F" w:rsidRDefault="00670A4F">
      <w:pPr>
        <w:pStyle w:val="Corpodetexto"/>
        <w:spacing w:line="369" w:lineRule="auto"/>
        <w:ind w:left="106" w:right="100"/>
        <w:jc w:val="both"/>
        <w:rPr>
          <w:lang w:val="pt-BR"/>
        </w:rPr>
      </w:pPr>
      <w:r w:rsidRPr="00670A4F">
        <w:rPr>
          <w:lang w:val="pt-BR"/>
        </w:rPr>
        <w:t>Indicam-se a</w:t>
      </w:r>
      <w:r w:rsidR="00180689" w:rsidRPr="00670A4F">
        <w:rPr>
          <w:lang w:val="pt-BR"/>
        </w:rPr>
        <w:t xml:space="preserve"> seguir os compromissos do Brasil de acordo com o Artigo 11.4 (Concessão de Entrada </w:t>
      </w:r>
      <w:r w:rsidRPr="00670A4F">
        <w:rPr>
          <w:lang w:val="pt-BR"/>
        </w:rPr>
        <w:t xml:space="preserve">e Estadia </w:t>
      </w:r>
      <w:r w:rsidR="00180689" w:rsidRPr="00670A4F">
        <w:rPr>
          <w:lang w:val="pt-BR"/>
        </w:rPr>
        <w:t>Temporária</w:t>
      </w:r>
      <w:r w:rsidRPr="00670A4F">
        <w:rPr>
          <w:lang w:val="pt-BR"/>
        </w:rPr>
        <w:t>s</w:t>
      </w:r>
      <w:r w:rsidR="00180689" w:rsidRPr="00670A4F">
        <w:rPr>
          <w:lang w:val="pt-BR"/>
        </w:rPr>
        <w:t xml:space="preserve">) do Capítulo 11 (Movimento de Pessoas </w:t>
      </w:r>
      <w:r w:rsidRPr="00670A4F">
        <w:rPr>
          <w:lang w:val="pt-BR"/>
        </w:rPr>
        <w:t>Físicas</w:t>
      </w:r>
      <w:r w:rsidR="00180689" w:rsidRPr="00670A4F">
        <w:rPr>
          <w:lang w:val="pt-BR"/>
        </w:rPr>
        <w:t xml:space="preserve">) com relação à entrada e </w:t>
      </w:r>
      <w:r w:rsidRPr="00670A4F">
        <w:rPr>
          <w:lang w:val="pt-BR"/>
        </w:rPr>
        <w:t xml:space="preserve">estadia </w:t>
      </w:r>
      <w:r w:rsidR="00180689" w:rsidRPr="00670A4F">
        <w:rPr>
          <w:lang w:val="pt-BR"/>
        </w:rPr>
        <w:t xml:space="preserve">temporária de pessoas </w:t>
      </w:r>
      <w:r w:rsidRPr="00670A4F">
        <w:rPr>
          <w:lang w:val="pt-BR"/>
        </w:rPr>
        <w:t xml:space="preserve">físicas </w:t>
      </w:r>
      <w:r w:rsidR="00180689" w:rsidRPr="00670A4F">
        <w:rPr>
          <w:lang w:val="pt-BR"/>
        </w:rPr>
        <w:t>de um Estado Parte no território de outro Estado Parte.</w:t>
      </w:r>
    </w:p>
    <w:p w14:paraId="289AA5D9" w14:textId="77777777" w:rsidR="003C48BB" w:rsidRPr="00670A4F" w:rsidRDefault="003C48BB" w:rsidP="0044183D">
      <w:pPr>
        <w:pStyle w:val="Corpodetexto"/>
        <w:rPr>
          <w:sz w:val="20"/>
          <w:lang w:val="pt-BR"/>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4"/>
        <w:gridCol w:w="4525"/>
      </w:tblGrid>
      <w:tr w:rsidR="003C48BB" w:rsidRPr="00670A4F" w14:paraId="5A0122A3" w14:textId="77777777">
        <w:trPr>
          <w:trHeight w:val="388"/>
        </w:trPr>
        <w:tc>
          <w:tcPr>
            <w:tcW w:w="9049" w:type="dxa"/>
            <w:gridSpan w:val="2"/>
          </w:tcPr>
          <w:p w14:paraId="4FD92F87" w14:textId="03CA1402" w:rsidR="003C48BB" w:rsidRPr="00670A4F" w:rsidRDefault="00180689">
            <w:pPr>
              <w:pStyle w:val="TableParagraph"/>
              <w:spacing w:before="5"/>
              <w:ind w:left="7"/>
              <w:jc w:val="center"/>
              <w:rPr>
                <w:b/>
                <w:lang w:val="pt-BR"/>
              </w:rPr>
            </w:pPr>
            <w:r w:rsidRPr="00670A4F">
              <w:rPr>
                <w:b/>
                <w:lang w:val="pt-BR"/>
              </w:rPr>
              <w:t xml:space="preserve">Disposições horizontais para </w:t>
            </w:r>
            <w:r w:rsidR="00670A4F" w:rsidRPr="00670A4F">
              <w:rPr>
                <w:b/>
                <w:lang w:val="pt-BR"/>
              </w:rPr>
              <w:t>M</w:t>
            </w:r>
            <w:r w:rsidRPr="00670A4F">
              <w:rPr>
                <w:b/>
                <w:lang w:val="pt-BR"/>
              </w:rPr>
              <w:t xml:space="preserve">ovimento de </w:t>
            </w:r>
            <w:r w:rsidR="00670A4F" w:rsidRPr="00670A4F">
              <w:rPr>
                <w:b/>
                <w:lang w:val="pt-BR"/>
              </w:rPr>
              <w:t>P</w:t>
            </w:r>
            <w:r w:rsidRPr="00670A4F">
              <w:rPr>
                <w:b/>
                <w:lang w:val="pt-BR"/>
              </w:rPr>
              <w:t xml:space="preserve">essoas </w:t>
            </w:r>
            <w:r w:rsidR="00670A4F" w:rsidRPr="00670A4F">
              <w:rPr>
                <w:b/>
                <w:lang w:val="pt-BR"/>
              </w:rPr>
              <w:t>F</w:t>
            </w:r>
            <w:r w:rsidRPr="00670A4F">
              <w:rPr>
                <w:b/>
                <w:lang w:val="pt-BR"/>
              </w:rPr>
              <w:t>ísicas</w:t>
            </w:r>
          </w:p>
        </w:tc>
      </w:tr>
      <w:tr w:rsidR="003C48BB" w:rsidRPr="00670A4F" w14:paraId="5F99C83F" w14:textId="77777777">
        <w:trPr>
          <w:trHeight w:val="4315"/>
        </w:trPr>
        <w:tc>
          <w:tcPr>
            <w:tcW w:w="9049" w:type="dxa"/>
            <w:gridSpan w:val="2"/>
          </w:tcPr>
          <w:p w14:paraId="789AA3D3" w14:textId="77777777" w:rsidR="003C48BB" w:rsidRPr="00670A4F" w:rsidRDefault="00180689">
            <w:pPr>
              <w:pStyle w:val="TableParagraph"/>
              <w:numPr>
                <w:ilvl w:val="0"/>
                <w:numId w:val="8"/>
              </w:numPr>
              <w:tabs>
                <w:tab w:val="left" w:pos="436"/>
                <w:tab w:val="left" w:pos="438"/>
              </w:tabs>
              <w:spacing w:before="16" w:line="364" w:lineRule="auto"/>
              <w:ind w:right="88"/>
              <w:jc w:val="both"/>
              <w:rPr>
                <w:lang w:val="pt-BR"/>
              </w:rPr>
            </w:pPr>
            <w:r w:rsidRPr="00670A4F">
              <w:rPr>
                <w:lang w:val="pt-BR"/>
              </w:rPr>
              <w:t>Os trabalhadores estrangeiros podem solicitar um visto de trabalho temporário com ou sem vínculo empregatício no Brasil, mediante comprovação de oferta de emprego no país. Para a concessão de uma autorização de residência temporária, a autoridade competente poderá exigir que o estrangeiro apresente um contrato de trabalho e outros documentos que comprovem a oferta de emprego e o propósito de entrar no território nacional, de acordo com as situações previstas nas leis e regulamentos brasileiros.</w:t>
            </w:r>
          </w:p>
          <w:p w14:paraId="0FC3A4E6" w14:textId="7A6E33B7" w:rsidR="003C48BB" w:rsidRPr="00670A4F" w:rsidRDefault="00180689">
            <w:pPr>
              <w:pStyle w:val="TableParagraph"/>
              <w:numPr>
                <w:ilvl w:val="0"/>
                <w:numId w:val="8"/>
              </w:numPr>
              <w:tabs>
                <w:tab w:val="left" w:pos="436"/>
                <w:tab w:val="left" w:pos="438"/>
              </w:tabs>
              <w:spacing w:before="18" w:line="364" w:lineRule="auto"/>
              <w:ind w:right="89"/>
              <w:jc w:val="both"/>
              <w:rPr>
                <w:lang w:val="pt-BR"/>
              </w:rPr>
            </w:pPr>
            <w:r w:rsidRPr="00670A4F">
              <w:rPr>
                <w:lang w:val="pt-BR"/>
              </w:rPr>
              <w:t>A proporcionalidade de dois terços de empregados brasileiros deve ser observada pelas pessoas jurídicas. Uma proporcionalidade menor pode ser estabelecida, levando em conta circunstâncias especiais de cada atividade, por meio de um ato do Poder Executivo, uma vez que a insuficiência de brasileiros na respectiva atividade tenha sido devidamente confirmada pela autoridade competente. Essa proporcionalidade é obrigatória não apenas em relação a todo o quadro de funcionários, mas também em relação a</w:t>
            </w:r>
            <w:r w:rsidR="0044183D" w:rsidRPr="00670A4F">
              <w:rPr>
                <w:lang w:val="pt-BR"/>
              </w:rPr>
              <w:t xml:space="preserve"> </w:t>
            </w:r>
            <w:r w:rsidRPr="00670A4F">
              <w:rPr>
                <w:lang w:val="pt-BR"/>
              </w:rPr>
              <w:t>folha de pagamento</w:t>
            </w:r>
            <w:r w:rsidR="00670A4F" w:rsidRPr="00670A4F">
              <w:rPr>
                <w:lang w:val="pt-BR"/>
              </w:rPr>
              <w:t xml:space="preserve"> correspondente</w:t>
            </w:r>
            <w:r w:rsidRPr="00670A4F">
              <w:rPr>
                <w:lang w:val="pt-BR"/>
              </w:rPr>
              <w:t>.</w:t>
            </w:r>
          </w:p>
        </w:tc>
      </w:tr>
      <w:tr w:rsidR="003C48BB" w:rsidRPr="00670A4F" w14:paraId="5CFCF69D" w14:textId="77777777">
        <w:trPr>
          <w:trHeight w:val="778"/>
        </w:trPr>
        <w:tc>
          <w:tcPr>
            <w:tcW w:w="4524" w:type="dxa"/>
          </w:tcPr>
          <w:p w14:paraId="29A3F7AC" w14:textId="70C2ED03" w:rsidR="003C48BB" w:rsidRPr="00670A4F" w:rsidRDefault="00180689">
            <w:pPr>
              <w:pStyle w:val="TableParagraph"/>
              <w:spacing w:before="5"/>
              <w:ind w:left="1169"/>
              <w:rPr>
                <w:lang w:val="pt-BR"/>
              </w:rPr>
            </w:pPr>
            <w:r w:rsidRPr="00670A4F">
              <w:rPr>
                <w:lang w:val="pt-BR"/>
              </w:rPr>
              <w:t xml:space="preserve">Descrição da </w:t>
            </w:r>
            <w:r w:rsidR="00670A4F" w:rsidRPr="00670A4F">
              <w:rPr>
                <w:lang w:val="pt-BR"/>
              </w:rPr>
              <w:t>C</w:t>
            </w:r>
            <w:r w:rsidRPr="00670A4F">
              <w:rPr>
                <w:lang w:val="pt-BR"/>
              </w:rPr>
              <w:t>ategoria</w:t>
            </w:r>
          </w:p>
        </w:tc>
        <w:tc>
          <w:tcPr>
            <w:tcW w:w="4525" w:type="dxa"/>
          </w:tcPr>
          <w:p w14:paraId="126152B6" w14:textId="77777777" w:rsidR="003C48BB" w:rsidRPr="00670A4F" w:rsidRDefault="00180689">
            <w:pPr>
              <w:pStyle w:val="TableParagraph"/>
              <w:spacing w:before="5"/>
              <w:ind w:left="1062"/>
              <w:rPr>
                <w:lang w:val="pt-BR"/>
              </w:rPr>
            </w:pPr>
            <w:r w:rsidRPr="00670A4F">
              <w:rPr>
                <w:lang w:val="pt-BR"/>
              </w:rPr>
              <w:t>Condições e limitações</w:t>
            </w:r>
          </w:p>
          <w:p w14:paraId="3AAEBFB3" w14:textId="010B7DE9" w:rsidR="003C48BB" w:rsidRPr="00670A4F" w:rsidRDefault="00180689" w:rsidP="00AA15F9">
            <w:pPr>
              <w:pStyle w:val="TableParagraph"/>
              <w:spacing w:before="137"/>
              <w:ind w:left="794"/>
              <w:rPr>
                <w:lang w:val="pt-BR"/>
              </w:rPr>
            </w:pPr>
            <w:r w:rsidRPr="00670A4F">
              <w:rPr>
                <w:lang w:val="pt-BR"/>
              </w:rPr>
              <w:t xml:space="preserve">(incluindo </w:t>
            </w:r>
            <w:r w:rsidR="00670A4F" w:rsidRPr="00670A4F">
              <w:rPr>
                <w:lang w:val="pt-BR"/>
              </w:rPr>
              <w:t>duração da estadia</w:t>
            </w:r>
            <w:r w:rsidRPr="00670A4F">
              <w:rPr>
                <w:lang w:val="pt-BR"/>
              </w:rPr>
              <w:t>)</w:t>
            </w:r>
          </w:p>
        </w:tc>
      </w:tr>
      <w:tr w:rsidR="003C48BB" w:rsidRPr="00670A4F" w14:paraId="23909A10" w14:textId="77777777">
        <w:trPr>
          <w:trHeight w:val="1557"/>
        </w:trPr>
        <w:tc>
          <w:tcPr>
            <w:tcW w:w="9049" w:type="dxa"/>
            <w:gridSpan w:val="2"/>
          </w:tcPr>
          <w:p w14:paraId="6F8DD4E7" w14:textId="77777777" w:rsidR="003C48BB" w:rsidRPr="00670A4F" w:rsidRDefault="00180689">
            <w:pPr>
              <w:pStyle w:val="TableParagraph"/>
              <w:spacing w:before="5"/>
              <w:rPr>
                <w:lang w:val="pt-BR"/>
              </w:rPr>
            </w:pPr>
            <w:r w:rsidRPr="00670A4F">
              <w:rPr>
                <w:lang w:val="pt-BR"/>
              </w:rPr>
              <w:t>A. Visitantes de negócios</w:t>
            </w:r>
          </w:p>
          <w:p w14:paraId="2F2D8307" w14:textId="229F31BA" w:rsidR="003C48BB" w:rsidRPr="00670A4F" w:rsidRDefault="00180689">
            <w:pPr>
              <w:pStyle w:val="TableParagraph"/>
              <w:spacing w:before="137"/>
              <w:ind w:left="100"/>
              <w:rPr>
                <w:lang w:val="pt-BR"/>
              </w:rPr>
            </w:pPr>
            <w:r w:rsidRPr="00670A4F">
              <w:rPr>
                <w:lang w:val="pt-BR"/>
              </w:rPr>
              <w:t>Para essa categoria, o Brasil não exigirá:</w:t>
            </w:r>
          </w:p>
          <w:p w14:paraId="0008669C" w14:textId="020157E2" w:rsidR="003C48BB" w:rsidRPr="00670A4F" w:rsidRDefault="00180689">
            <w:pPr>
              <w:pStyle w:val="TableParagraph"/>
              <w:numPr>
                <w:ilvl w:val="0"/>
                <w:numId w:val="7"/>
              </w:numPr>
              <w:tabs>
                <w:tab w:val="left" w:pos="436"/>
              </w:tabs>
              <w:spacing w:before="136"/>
              <w:ind w:left="436" w:hanging="336"/>
              <w:rPr>
                <w:lang w:val="pt-BR"/>
              </w:rPr>
            </w:pPr>
            <w:r w:rsidRPr="00670A4F">
              <w:rPr>
                <w:lang w:val="pt-BR"/>
              </w:rPr>
              <w:t xml:space="preserve">testes de certificação </w:t>
            </w:r>
            <w:r w:rsidR="00670A4F">
              <w:rPr>
                <w:lang w:val="pt-BR"/>
              </w:rPr>
              <w:t>laboral</w:t>
            </w:r>
            <w:r w:rsidRPr="00670A4F">
              <w:rPr>
                <w:lang w:val="pt-BR"/>
              </w:rPr>
              <w:t xml:space="preserve"> ou outros procedimentos semelhante</w:t>
            </w:r>
            <w:r w:rsidR="00670A4F">
              <w:rPr>
                <w:lang w:val="pt-BR"/>
              </w:rPr>
              <w:t>s</w:t>
            </w:r>
            <w:r w:rsidRPr="00670A4F">
              <w:rPr>
                <w:lang w:val="pt-BR"/>
              </w:rPr>
              <w:t>; ou</w:t>
            </w:r>
          </w:p>
          <w:p w14:paraId="5D551196" w14:textId="77777777" w:rsidR="003C48BB" w:rsidRPr="00670A4F" w:rsidRDefault="00180689">
            <w:pPr>
              <w:pStyle w:val="TableParagraph"/>
              <w:numPr>
                <w:ilvl w:val="0"/>
                <w:numId w:val="7"/>
              </w:numPr>
              <w:tabs>
                <w:tab w:val="left" w:pos="437"/>
              </w:tabs>
              <w:spacing w:before="137"/>
              <w:ind w:left="437" w:hanging="337"/>
              <w:rPr>
                <w:lang w:val="pt-BR"/>
              </w:rPr>
            </w:pPr>
            <w:r w:rsidRPr="00670A4F">
              <w:rPr>
                <w:lang w:val="pt-BR"/>
              </w:rPr>
              <w:t>impor ou manter qualquer restrição numérica horizontal relacionada à entrada temporária.</w:t>
            </w:r>
          </w:p>
        </w:tc>
      </w:tr>
      <w:tr w:rsidR="003C48BB" w:rsidRPr="00670A4F" w14:paraId="7E109CA2" w14:textId="77777777">
        <w:trPr>
          <w:trHeight w:val="1947"/>
        </w:trPr>
        <w:tc>
          <w:tcPr>
            <w:tcW w:w="4524" w:type="dxa"/>
          </w:tcPr>
          <w:p w14:paraId="420081FE" w14:textId="601AE193" w:rsidR="003C48BB" w:rsidRPr="00670A4F" w:rsidRDefault="0044183D" w:rsidP="0044183D">
            <w:pPr>
              <w:pStyle w:val="TableParagraph"/>
              <w:spacing w:line="360" w:lineRule="auto"/>
              <w:ind w:left="99"/>
              <w:jc w:val="both"/>
              <w:rPr>
                <w:lang w:val="pt-BR"/>
              </w:rPr>
            </w:pPr>
            <w:r w:rsidRPr="00670A4F">
              <w:rPr>
                <w:lang w:val="pt-BR"/>
              </w:rPr>
              <w:t xml:space="preserve">As condições e limitações estabelecidas neste Apêndice para a categoria Visitantes de Negócios são aplicáveis a pessoas físicas de Singapura que desejam entrar no país, </w:t>
            </w:r>
            <w:r w:rsidR="001965B7">
              <w:rPr>
                <w:lang w:val="pt-BR"/>
              </w:rPr>
              <w:t xml:space="preserve">de maneira </w:t>
            </w:r>
            <w:r w:rsidRPr="00670A4F">
              <w:rPr>
                <w:lang w:val="pt-BR"/>
              </w:rPr>
              <w:t>tempo</w:t>
            </w:r>
            <w:r w:rsidR="001965B7">
              <w:rPr>
                <w:lang w:val="pt-BR"/>
              </w:rPr>
              <w:t>rária</w:t>
            </w:r>
            <w:r w:rsidRPr="00670A4F">
              <w:rPr>
                <w:lang w:val="pt-BR"/>
              </w:rPr>
              <w:t>, sem estabelecer residência, e</w:t>
            </w:r>
            <w:r w:rsidR="001965B7">
              <w:rPr>
                <w:lang w:val="pt-BR"/>
              </w:rPr>
              <w:t xml:space="preserve"> </w:t>
            </w:r>
            <w:r w:rsidR="001965B7" w:rsidRPr="00670A4F">
              <w:rPr>
                <w:lang w:val="pt-BR"/>
              </w:rPr>
              <w:t>que pretendem</w:t>
            </w:r>
          </w:p>
        </w:tc>
        <w:tc>
          <w:tcPr>
            <w:tcW w:w="4525" w:type="dxa"/>
          </w:tcPr>
          <w:p w14:paraId="2887D55A" w14:textId="024CA235" w:rsidR="003C48BB" w:rsidRPr="00670A4F" w:rsidRDefault="00180689">
            <w:pPr>
              <w:pStyle w:val="TableParagraph"/>
              <w:spacing w:before="6" w:line="369" w:lineRule="auto"/>
              <w:ind w:left="101" w:right="143"/>
              <w:jc w:val="both"/>
              <w:rPr>
                <w:lang w:val="pt-BR"/>
              </w:rPr>
            </w:pPr>
            <w:r w:rsidRPr="00670A4F">
              <w:rPr>
                <w:lang w:val="pt-BR"/>
              </w:rPr>
              <w:t xml:space="preserve">Para as atividades (a) a (d), o Brasil pode conceder uma </w:t>
            </w:r>
            <w:r w:rsidR="001965B7">
              <w:rPr>
                <w:lang w:val="pt-BR"/>
              </w:rPr>
              <w:t>estadia</w:t>
            </w:r>
            <w:r w:rsidR="001965B7" w:rsidRPr="00670A4F">
              <w:rPr>
                <w:lang w:val="pt-BR"/>
              </w:rPr>
              <w:t xml:space="preserve"> </w:t>
            </w:r>
            <w:r w:rsidRPr="00670A4F">
              <w:rPr>
                <w:lang w:val="pt-BR"/>
              </w:rPr>
              <w:t>de até 90 (noventa) dias, que pode ser prorrogada por mais 90 (noventa) dias.</w:t>
            </w:r>
          </w:p>
        </w:tc>
      </w:tr>
    </w:tbl>
    <w:p w14:paraId="5E55E2DE" w14:textId="77777777" w:rsidR="003C48BB" w:rsidRPr="00670A4F" w:rsidRDefault="003C48BB">
      <w:pPr>
        <w:spacing w:line="369" w:lineRule="auto"/>
        <w:jc w:val="both"/>
        <w:sectPr w:rsidR="003C48BB" w:rsidRPr="00670A4F">
          <w:footerReference w:type="default" r:id="rId7"/>
          <w:type w:val="continuous"/>
          <w:pgSz w:w="12240" w:h="15840"/>
          <w:pgMar w:top="1000" w:right="1480" w:bottom="1180" w:left="1480" w:header="0" w:footer="985" w:gutter="0"/>
          <w:pgNumType w:start="1"/>
          <w:cols w:space="720"/>
        </w:sectPr>
      </w:pPr>
    </w:p>
    <w:p w14:paraId="1FED4DC5" w14:textId="77777777" w:rsidR="003C48BB" w:rsidRPr="00670A4F" w:rsidRDefault="003C48BB">
      <w:pPr>
        <w:pStyle w:val="Corpodetexto"/>
        <w:spacing w:before="3"/>
        <w:rPr>
          <w:sz w:val="2"/>
          <w:lang w:val="pt-BR"/>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4"/>
        <w:gridCol w:w="4525"/>
      </w:tblGrid>
      <w:tr w:rsidR="003C48BB" w:rsidRPr="00670A4F" w14:paraId="6FB7773A" w14:textId="77777777">
        <w:trPr>
          <w:trHeight w:val="5062"/>
        </w:trPr>
        <w:tc>
          <w:tcPr>
            <w:tcW w:w="4524" w:type="dxa"/>
          </w:tcPr>
          <w:p w14:paraId="6DCD405A" w14:textId="41DC9C93" w:rsidR="003C48BB" w:rsidRPr="00670A4F" w:rsidRDefault="0044183D">
            <w:pPr>
              <w:pStyle w:val="TableParagraph"/>
              <w:tabs>
                <w:tab w:val="left" w:pos="1362"/>
                <w:tab w:val="left" w:pos="2437"/>
                <w:tab w:val="left" w:pos="2835"/>
                <w:tab w:val="left" w:pos="3696"/>
                <w:tab w:val="left" w:pos="4093"/>
              </w:tabs>
              <w:spacing w:before="5" w:line="369" w:lineRule="auto"/>
              <w:ind w:left="100" w:right="141"/>
              <w:rPr>
                <w:lang w:val="pt-BR"/>
              </w:rPr>
            </w:pPr>
            <w:r w:rsidRPr="00670A4F">
              <w:rPr>
                <w:lang w:val="pt-BR"/>
              </w:rPr>
              <w:t xml:space="preserve">especificamente se envolver nas seguintes atividades </w:t>
            </w:r>
            <w:r w:rsidR="001965B7">
              <w:rPr>
                <w:lang w:val="pt-BR"/>
              </w:rPr>
              <w:t>de</w:t>
            </w:r>
            <w:r w:rsidRPr="00670A4F">
              <w:rPr>
                <w:lang w:val="pt-BR"/>
              </w:rPr>
              <w:t xml:space="preserve"> negócios:</w:t>
            </w:r>
          </w:p>
          <w:p w14:paraId="762AA8F7" w14:textId="476F82D4" w:rsidR="003C48BB" w:rsidRPr="00670A4F" w:rsidRDefault="00180689">
            <w:pPr>
              <w:pStyle w:val="TableParagraph"/>
              <w:numPr>
                <w:ilvl w:val="0"/>
                <w:numId w:val="6"/>
              </w:numPr>
              <w:tabs>
                <w:tab w:val="left" w:pos="633"/>
                <w:tab w:val="left" w:pos="1993"/>
                <w:tab w:val="left" w:pos="2386"/>
                <w:tab w:val="left" w:pos="3476"/>
                <w:tab w:val="left" w:pos="4094"/>
              </w:tabs>
              <w:spacing w:line="369" w:lineRule="auto"/>
              <w:ind w:left="633" w:right="90"/>
              <w:rPr>
                <w:lang w:val="pt-BR"/>
              </w:rPr>
            </w:pPr>
            <w:r w:rsidRPr="00670A4F">
              <w:rPr>
                <w:lang w:val="pt-BR"/>
              </w:rPr>
              <w:t>participação</w:t>
            </w:r>
            <w:r w:rsidR="0044183D" w:rsidRPr="00670A4F">
              <w:rPr>
                <w:lang w:val="pt-BR"/>
              </w:rPr>
              <w:t xml:space="preserve"> </w:t>
            </w:r>
            <w:r w:rsidRPr="00670A4F">
              <w:rPr>
                <w:lang w:val="pt-BR"/>
              </w:rPr>
              <w:t>em</w:t>
            </w:r>
            <w:r w:rsidR="0044183D" w:rsidRPr="00670A4F">
              <w:rPr>
                <w:lang w:val="pt-BR"/>
              </w:rPr>
              <w:t xml:space="preserve"> </w:t>
            </w:r>
            <w:r w:rsidRPr="00670A4F">
              <w:rPr>
                <w:lang w:val="pt-BR"/>
              </w:rPr>
              <w:t>reuniões,</w:t>
            </w:r>
            <w:r w:rsidR="0044183D" w:rsidRPr="00670A4F">
              <w:rPr>
                <w:lang w:val="pt-BR"/>
              </w:rPr>
              <w:t xml:space="preserve"> </w:t>
            </w:r>
            <w:r w:rsidRPr="00670A4F">
              <w:rPr>
                <w:lang w:val="pt-BR"/>
              </w:rPr>
              <w:t>feiras</w:t>
            </w:r>
            <w:r w:rsidR="0044183D" w:rsidRPr="00670A4F">
              <w:rPr>
                <w:lang w:val="pt-BR"/>
              </w:rPr>
              <w:t xml:space="preserve"> </w:t>
            </w:r>
            <w:r w:rsidRPr="00670A4F">
              <w:rPr>
                <w:lang w:val="pt-BR"/>
              </w:rPr>
              <w:t xml:space="preserve">e eventos </w:t>
            </w:r>
            <w:r w:rsidR="001965B7">
              <w:rPr>
                <w:lang w:val="pt-BR"/>
              </w:rPr>
              <w:t>empresariais</w:t>
            </w:r>
            <w:r w:rsidRPr="00670A4F">
              <w:rPr>
                <w:lang w:val="pt-BR"/>
              </w:rPr>
              <w:t>;</w:t>
            </w:r>
          </w:p>
          <w:p w14:paraId="5DA0F7B3" w14:textId="3A5F0EDD" w:rsidR="003C48BB" w:rsidRPr="00670A4F" w:rsidRDefault="00180689">
            <w:pPr>
              <w:pStyle w:val="TableParagraph"/>
              <w:numPr>
                <w:ilvl w:val="0"/>
                <w:numId w:val="6"/>
              </w:numPr>
              <w:tabs>
                <w:tab w:val="left" w:pos="633"/>
              </w:tabs>
              <w:spacing w:line="369" w:lineRule="auto"/>
              <w:ind w:left="633" w:right="88"/>
              <w:rPr>
                <w:lang w:val="pt-BR"/>
              </w:rPr>
            </w:pPr>
            <w:r w:rsidRPr="00670A4F">
              <w:rPr>
                <w:lang w:val="pt-BR"/>
              </w:rPr>
              <w:t xml:space="preserve">cobertura jornalística ou </w:t>
            </w:r>
            <w:r w:rsidR="001965B7">
              <w:rPr>
                <w:lang w:val="pt-BR"/>
              </w:rPr>
              <w:t xml:space="preserve">realização de </w:t>
            </w:r>
            <w:r w:rsidRPr="00670A4F">
              <w:rPr>
                <w:lang w:val="pt-BR"/>
              </w:rPr>
              <w:t>filmagem e reportagem;</w:t>
            </w:r>
          </w:p>
          <w:p w14:paraId="034B847E" w14:textId="7EB7B9BF" w:rsidR="003C48BB" w:rsidRPr="00670A4F" w:rsidRDefault="00180689">
            <w:pPr>
              <w:pStyle w:val="TableParagraph"/>
              <w:numPr>
                <w:ilvl w:val="0"/>
                <w:numId w:val="6"/>
              </w:numPr>
              <w:tabs>
                <w:tab w:val="left" w:pos="633"/>
              </w:tabs>
              <w:spacing w:line="253" w:lineRule="exact"/>
              <w:ind w:left="633"/>
              <w:rPr>
                <w:lang w:val="pt-BR"/>
              </w:rPr>
            </w:pPr>
            <w:r w:rsidRPr="00670A4F">
              <w:rPr>
                <w:lang w:val="pt-BR"/>
              </w:rPr>
              <w:t xml:space="preserve">prospecção de oportunidades </w:t>
            </w:r>
            <w:r w:rsidR="001965B7">
              <w:rPr>
                <w:lang w:val="pt-BR"/>
              </w:rPr>
              <w:t>comerciais</w:t>
            </w:r>
            <w:r w:rsidRPr="00670A4F">
              <w:rPr>
                <w:lang w:val="pt-BR"/>
              </w:rPr>
              <w:t>;</w:t>
            </w:r>
          </w:p>
          <w:p w14:paraId="03268FEC" w14:textId="77777777" w:rsidR="003C48BB" w:rsidRPr="00670A4F" w:rsidRDefault="00180689">
            <w:pPr>
              <w:pStyle w:val="TableParagraph"/>
              <w:numPr>
                <w:ilvl w:val="0"/>
                <w:numId w:val="6"/>
              </w:numPr>
              <w:tabs>
                <w:tab w:val="left" w:pos="633"/>
              </w:tabs>
              <w:spacing w:before="137"/>
              <w:ind w:left="633"/>
              <w:rPr>
                <w:lang w:val="pt-BR"/>
              </w:rPr>
            </w:pPr>
            <w:r w:rsidRPr="00670A4F">
              <w:rPr>
                <w:lang w:val="pt-BR"/>
              </w:rPr>
              <w:t>assinatura de contratos;</w:t>
            </w:r>
          </w:p>
          <w:p w14:paraId="796C0269" w14:textId="51A5A019" w:rsidR="003C48BB" w:rsidRPr="00670A4F" w:rsidRDefault="00180689">
            <w:pPr>
              <w:pStyle w:val="TableParagraph"/>
              <w:numPr>
                <w:ilvl w:val="0"/>
                <w:numId w:val="6"/>
              </w:numPr>
              <w:tabs>
                <w:tab w:val="left" w:pos="633"/>
              </w:tabs>
              <w:spacing w:before="135"/>
              <w:ind w:left="633"/>
              <w:rPr>
                <w:lang w:val="pt-BR"/>
              </w:rPr>
            </w:pPr>
            <w:r w:rsidRPr="00670A4F">
              <w:rPr>
                <w:lang w:val="pt-BR"/>
              </w:rPr>
              <w:t>realiza</w:t>
            </w:r>
            <w:r w:rsidR="001965B7">
              <w:rPr>
                <w:lang w:val="pt-BR"/>
              </w:rPr>
              <w:t>ção</w:t>
            </w:r>
            <w:r w:rsidRPr="00670A4F">
              <w:rPr>
                <w:lang w:val="pt-BR"/>
              </w:rPr>
              <w:t xml:space="preserve"> </w:t>
            </w:r>
            <w:r w:rsidR="00AA15F9">
              <w:rPr>
                <w:lang w:val="pt-BR"/>
              </w:rPr>
              <w:t xml:space="preserve">de </w:t>
            </w:r>
            <w:r w:rsidRPr="00670A4F">
              <w:rPr>
                <w:lang w:val="pt-BR"/>
              </w:rPr>
              <w:t>auditoria ou consultoria;</w:t>
            </w:r>
          </w:p>
          <w:p w14:paraId="3FA57764" w14:textId="2BB247B9" w:rsidR="003C48BB" w:rsidRPr="00670A4F" w:rsidRDefault="00180689">
            <w:pPr>
              <w:pStyle w:val="TableParagraph"/>
              <w:numPr>
                <w:ilvl w:val="0"/>
                <w:numId w:val="6"/>
              </w:numPr>
              <w:tabs>
                <w:tab w:val="left" w:pos="633"/>
              </w:tabs>
              <w:spacing w:before="137" w:line="369" w:lineRule="auto"/>
              <w:ind w:left="633" w:right="88"/>
              <w:rPr>
                <w:lang w:val="pt-BR"/>
              </w:rPr>
            </w:pPr>
            <w:r w:rsidRPr="00670A4F">
              <w:rPr>
                <w:lang w:val="pt-BR"/>
              </w:rPr>
              <w:t>atua</w:t>
            </w:r>
            <w:r w:rsidR="001965B7">
              <w:rPr>
                <w:lang w:val="pt-BR"/>
              </w:rPr>
              <w:t>ção</w:t>
            </w:r>
            <w:r w:rsidRPr="00670A4F">
              <w:rPr>
                <w:lang w:val="pt-BR"/>
              </w:rPr>
              <w:t xml:space="preserve"> como </w:t>
            </w:r>
            <w:r w:rsidR="001965B7">
              <w:rPr>
                <w:lang w:val="pt-BR"/>
              </w:rPr>
              <w:t>tripulante</w:t>
            </w:r>
            <w:r w:rsidRPr="00670A4F">
              <w:rPr>
                <w:lang w:val="pt-BR"/>
              </w:rPr>
              <w:t xml:space="preserve"> de uma aeronave ou embarcação estrangeira; e</w:t>
            </w:r>
          </w:p>
          <w:p w14:paraId="017CE781" w14:textId="69AB58D9" w:rsidR="003C48BB" w:rsidRPr="00670A4F" w:rsidRDefault="00180689" w:rsidP="00AA15F9">
            <w:pPr>
              <w:pStyle w:val="TableParagraph"/>
              <w:numPr>
                <w:ilvl w:val="0"/>
                <w:numId w:val="6"/>
              </w:numPr>
              <w:tabs>
                <w:tab w:val="left" w:pos="633"/>
              </w:tabs>
              <w:spacing w:line="360" w:lineRule="auto"/>
              <w:ind w:left="629" w:hanging="533"/>
              <w:rPr>
                <w:lang w:val="pt-BR"/>
              </w:rPr>
            </w:pPr>
            <w:r w:rsidRPr="00670A4F">
              <w:rPr>
                <w:lang w:val="pt-BR"/>
              </w:rPr>
              <w:t>realiza</w:t>
            </w:r>
            <w:r w:rsidR="001965B7">
              <w:rPr>
                <w:lang w:val="pt-BR"/>
              </w:rPr>
              <w:t>ção de</w:t>
            </w:r>
            <w:r w:rsidRPr="00670A4F">
              <w:rPr>
                <w:lang w:val="pt-BR"/>
              </w:rPr>
              <w:t xml:space="preserve"> atividades artísticas ou participa</w:t>
            </w:r>
            <w:r w:rsidR="001965B7">
              <w:rPr>
                <w:lang w:val="pt-BR"/>
              </w:rPr>
              <w:t xml:space="preserve">ção </w:t>
            </w:r>
            <w:r w:rsidRPr="00670A4F">
              <w:rPr>
                <w:lang w:val="pt-BR"/>
              </w:rPr>
              <w:t>em eventos esportivos.</w:t>
            </w:r>
          </w:p>
        </w:tc>
        <w:tc>
          <w:tcPr>
            <w:tcW w:w="4525" w:type="dxa"/>
          </w:tcPr>
          <w:p w14:paraId="2FC9E734" w14:textId="6D7C5F6F" w:rsidR="003C48BB" w:rsidRPr="00670A4F" w:rsidRDefault="00180689">
            <w:pPr>
              <w:pStyle w:val="TableParagraph"/>
              <w:spacing w:before="5" w:line="369" w:lineRule="auto"/>
              <w:ind w:left="101" w:right="162"/>
              <w:rPr>
                <w:lang w:val="pt-BR"/>
              </w:rPr>
            </w:pPr>
            <w:r w:rsidRPr="00670A4F">
              <w:rPr>
                <w:lang w:val="pt-BR"/>
              </w:rPr>
              <w:t xml:space="preserve">Para as atividades (e) a (g), o Brasil pode conceder uma </w:t>
            </w:r>
            <w:r w:rsidR="001965B7">
              <w:rPr>
                <w:lang w:val="pt-BR"/>
              </w:rPr>
              <w:t>estadia</w:t>
            </w:r>
            <w:r w:rsidR="001965B7" w:rsidRPr="00670A4F">
              <w:rPr>
                <w:lang w:val="pt-BR"/>
              </w:rPr>
              <w:t xml:space="preserve"> </w:t>
            </w:r>
            <w:r w:rsidRPr="00670A4F">
              <w:rPr>
                <w:lang w:val="pt-BR"/>
              </w:rPr>
              <w:t>de até 90 (noventa) dias, sem prorrogações.</w:t>
            </w:r>
          </w:p>
        </w:tc>
      </w:tr>
      <w:tr w:rsidR="003C48BB" w:rsidRPr="00670A4F" w14:paraId="59021E46" w14:textId="77777777">
        <w:trPr>
          <w:trHeight w:val="3504"/>
        </w:trPr>
        <w:tc>
          <w:tcPr>
            <w:tcW w:w="9049" w:type="dxa"/>
            <w:gridSpan w:val="2"/>
          </w:tcPr>
          <w:p w14:paraId="6C65E065" w14:textId="57662706" w:rsidR="003C48BB" w:rsidRPr="00670A4F" w:rsidRDefault="00180689">
            <w:pPr>
              <w:pStyle w:val="TableParagraph"/>
              <w:spacing w:before="5"/>
              <w:rPr>
                <w:lang w:val="pt-BR"/>
              </w:rPr>
            </w:pPr>
            <w:r w:rsidRPr="00670A4F">
              <w:rPr>
                <w:lang w:val="pt-BR"/>
              </w:rPr>
              <w:t xml:space="preserve">B. </w:t>
            </w:r>
            <w:r w:rsidR="001965B7">
              <w:rPr>
                <w:lang w:val="pt-BR"/>
              </w:rPr>
              <w:t>Pessoal Transferido Intrafirma</w:t>
            </w:r>
          </w:p>
          <w:p w14:paraId="1B5E6FB7" w14:textId="77777777" w:rsidR="003C48BB" w:rsidRPr="00670A4F" w:rsidRDefault="00180689">
            <w:pPr>
              <w:pStyle w:val="TableParagraph"/>
              <w:spacing w:before="136"/>
              <w:ind w:left="99"/>
              <w:jc w:val="both"/>
              <w:rPr>
                <w:lang w:val="pt-BR"/>
              </w:rPr>
            </w:pPr>
            <w:r w:rsidRPr="00670A4F">
              <w:rPr>
                <w:lang w:val="pt-BR"/>
              </w:rPr>
              <w:t>Para essa categoria, o Brasil não exigirá:</w:t>
            </w:r>
          </w:p>
          <w:p w14:paraId="10F07E0C" w14:textId="04F3FB35" w:rsidR="003C48BB" w:rsidRPr="00670A4F" w:rsidRDefault="001965B7">
            <w:pPr>
              <w:pStyle w:val="TableParagraph"/>
              <w:numPr>
                <w:ilvl w:val="0"/>
                <w:numId w:val="5"/>
              </w:numPr>
              <w:tabs>
                <w:tab w:val="left" w:pos="435"/>
              </w:tabs>
              <w:spacing w:before="137"/>
              <w:ind w:left="435" w:hanging="336"/>
              <w:jc w:val="both"/>
              <w:rPr>
                <w:lang w:val="pt-BR"/>
              </w:rPr>
            </w:pPr>
            <w:r w:rsidRPr="00670A4F">
              <w:rPr>
                <w:lang w:val="pt-BR"/>
              </w:rPr>
              <w:t xml:space="preserve">testes de certificação </w:t>
            </w:r>
            <w:r>
              <w:rPr>
                <w:lang w:val="pt-BR"/>
              </w:rPr>
              <w:t>laboral</w:t>
            </w:r>
            <w:r w:rsidRPr="00670A4F">
              <w:rPr>
                <w:lang w:val="pt-BR"/>
              </w:rPr>
              <w:t xml:space="preserve"> ou outros procedimentos semelhante</w:t>
            </w:r>
            <w:r>
              <w:rPr>
                <w:lang w:val="pt-BR"/>
              </w:rPr>
              <w:t>s</w:t>
            </w:r>
            <w:r w:rsidR="00180689" w:rsidRPr="00670A4F">
              <w:rPr>
                <w:lang w:val="pt-BR"/>
              </w:rPr>
              <w:t>; ou</w:t>
            </w:r>
          </w:p>
          <w:p w14:paraId="75205F88" w14:textId="77777777" w:rsidR="003C48BB" w:rsidRPr="00670A4F" w:rsidRDefault="00180689">
            <w:pPr>
              <w:pStyle w:val="TableParagraph"/>
              <w:numPr>
                <w:ilvl w:val="0"/>
                <w:numId w:val="5"/>
              </w:numPr>
              <w:tabs>
                <w:tab w:val="left" w:pos="435"/>
                <w:tab w:val="left" w:pos="438"/>
              </w:tabs>
              <w:spacing w:before="137" w:line="369" w:lineRule="auto"/>
              <w:ind w:right="147"/>
              <w:jc w:val="both"/>
              <w:rPr>
                <w:lang w:val="pt-BR"/>
              </w:rPr>
            </w:pPr>
            <w:r w:rsidRPr="00670A4F">
              <w:rPr>
                <w:lang w:val="pt-BR"/>
              </w:rPr>
              <w:t>impor ou manter qualquer restrição numérica relacionada à entrada temporária, além daquelas listadas nas disposições horizontais.</w:t>
            </w:r>
          </w:p>
          <w:p w14:paraId="28BC4079" w14:textId="380F667F" w:rsidR="003C48BB" w:rsidRPr="00670A4F" w:rsidRDefault="0044183D">
            <w:pPr>
              <w:pStyle w:val="TableParagraph"/>
              <w:spacing w:line="360" w:lineRule="auto"/>
              <w:ind w:left="99"/>
              <w:rPr>
                <w:lang w:val="pt-BR"/>
              </w:rPr>
            </w:pPr>
            <w:r w:rsidRPr="00670A4F">
              <w:rPr>
                <w:lang w:val="pt-BR"/>
              </w:rPr>
              <w:t xml:space="preserve">O Brasil concederá entrada temporária aos cônjuges de </w:t>
            </w:r>
            <w:r w:rsidR="001965B7">
              <w:rPr>
                <w:lang w:val="pt-BR"/>
              </w:rPr>
              <w:t>Pessoal Transferido Intrafirma s</w:t>
            </w:r>
            <w:r w:rsidRPr="00670A4F">
              <w:rPr>
                <w:lang w:val="pt-BR"/>
              </w:rPr>
              <w:t xml:space="preserve">ingapurianos. Os cônjuges aos quais tenha sido concedida </w:t>
            </w:r>
            <w:r w:rsidR="001965B7">
              <w:rPr>
                <w:lang w:val="pt-BR"/>
              </w:rPr>
              <w:t>estadia</w:t>
            </w:r>
            <w:r w:rsidR="001965B7" w:rsidRPr="00670A4F">
              <w:rPr>
                <w:lang w:val="pt-BR"/>
              </w:rPr>
              <w:t xml:space="preserve"> </w:t>
            </w:r>
            <w:r w:rsidRPr="00670A4F">
              <w:rPr>
                <w:lang w:val="pt-BR"/>
              </w:rPr>
              <w:t>temporária poderão exercer qualquer atividade no país, inclusive atividades remuneradas, em igualdade de condições com os cidadãos brasileiros, nos termos das leis e regulamentos vigentes.</w:t>
            </w:r>
          </w:p>
        </w:tc>
      </w:tr>
      <w:tr w:rsidR="003C48BB" w:rsidRPr="00670A4F" w14:paraId="6372E583" w14:textId="77777777">
        <w:trPr>
          <w:trHeight w:val="4672"/>
        </w:trPr>
        <w:tc>
          <w:tcPr>
            <w:tcW w:w="4524" w:type="dxa"/>
          </w:tcPr>
          <w:p w14:paraId="415045BC" w14:textId="45B42D19" w:rsidR="003C48BB" w:rsidRPr="00670A4F" w:rsidRDefault="00180689">
            <w:pPr>
              <w:pStyle w:val="TableParagraph"/>
              <w:spacing w:before="5" w:line="369" w:lineRule="auto"/>
              <w:ind w:left="99" w:right="89"/>
              <w:jc w:val="both"/>
              <w:rPr>
                <w:lang w:val="pt-BR"/>
              </w:rPr>
            </w:pPr>
            <w:r w:rsidRPr="00670A4F">
              <w:rPr>
                <w:lang w:val="pt-BR"/>
              </w:rPr>
              <w:t xml:space="preserve">(1) Para os fins deste Apêndice, </w:t>
            </w:r>
            <w:r w:rsidRPr="00670A4F">
              <w:rPr>
                <w:b/>
                <w:lang w:val="pt-BR"/>
              </w:rPr>
              <w:t xml:space="preserve">Executivos e Gerentes </w:t>
            </w:r>
            <w:r w:rsidRPr="00670A4F">
              <w:rPr>
                <w:lang w:val="pt-BR"/>
              </w:rPr>
              <w:t xml:space="preserve">significam pessoas físicas que trabalham em uma posição sênior dentro de uma pessoa jurídica, que </w:t>
            </w:r>
            <w:r w:rsidR="001965B7">
              <w:rPr>
                <w:lang w:val="pt-BR"/>
              </w:rPr>
              <w:t>tem como função principal</w:t>
            </w:r>
            <w:r w:rsidRPr="00670A4F">
              <w:rPr>
                <w:lang w:val="pt-BR"/>
              </w:rPr>
              <w:t xml:space="preserve"> a administração da empresa, recebendo supervisão geral ou direção principalmente do conselho de </w:t>
            </w:r>
            <w:r w:rsidR="001965B7">
              <w:rPr>
                <w:lang w:val="pt-BR"/>
              </w:rPr>
              <w:t>diretores</w:t>
            </w:r>
            <w:r w:rsidR="001965B7" w:rsidRPr="00670A4F">
              <w:rPr>
                <w:lang w:val="pt-BR"/>
              </w:rPr>
              <w:t xml:space="preserve"> </w:t>
            </w:r>
            <w:r w:rsidRPr="00670A4F">
              <w:rPr>
                <w:lang w:val="pt-BR"/>
              </w:rPr>
              <w:t>ou dos acionistas da empresa ou seus equivalentes, incluindo:</w:t>
            </w:r>
          </w:p>
          <w:p w14:paraId="3F902320" w14:textId="77777777" w:rsidR="003C48BB" w:rsidRPr="00670A4F" w:rsidRDefault="003C48BB">
            <w:pPr>
              <w:pStyle w:val="TableParagraph"/>
              <w:spacing w:before="136"/>
              <w:ind w:left="0"/>
              <w:rPr>
                <w:lang w:val="pt-BR"/>
              </w:rPr>
            </w:pPr>
          </w:p>
          <w:p w14:paraId="17A056B3" w14:textId="77777777" w:rsidR="003C48BB" w:rsidRPr="00670A4F" w:rsidRDefault="00180689">
            <w:pPr>
              <w:pStyle w:val="TableParagraph"/>
              <w:spacing w:line="369" w:lineRule="auto"/>
              <w:ind w:right="89" w:hanging="339"/>
              <w:rPr>
                <w:lang w:val="pt-BR"/>
              </w:rPr>
            </w:pPr>
            <w:r w:rsidRPr="00670A4F">
              <w:rPr>
                <w:lang w:val="pt-BR"/>
              </w:rPr>
              <w:t>(a) dirigir a empresa ou um departamento ou subdivisão da mesma;</w:t>
            </w:r>
          </w:p>
        </w:tc>
        <w:tc>
          <w:tcPr>
            <w:tcW w:w="4525" w:type="dxa"/>
          </w:tcPr>
          <w:p w14:paraId="7D2ABCDB" w14:textId="2C32E735" w:rsidR="003C48BB" w:rsidRPr="00670A4F" w:rsidRDefault="00180689">
            <w:pPr>
              <w:pStyle w:val="TableParagraph"/>
              <w:spacing w:before="5" w:line="369" w:lineRule="auto"/>
              <w:ind w:left="101" w:right="144"/>
              <w:jc w:val="both"/>
              <w:rPr>
                <w:lang w:val="pt-BR"/>
              </w:rPr>
            </w:pPr>
            <w:r w:rsidRPr="00670A4F">
              <w:rPr>
                <w:lang w:val="pt-BR"/>
              </w:rPr>
              <w:t xml:space="preserve">Para Executivos e Gerentes com vínculo empregatício - o Brasil pode conceder uma </w:t>
            </w:r>
            <w:r w:rsidR="001965B7">
              <w:rPr>
                <w:lang w:val="pt-BR"/>
              </w:rPr>
              <w:t>estadia</w:t>
            </w:r>
            <w:r w:rsidR="001965B7" w:rsidRPr="00670A4F">
              <w:rPr>
                <w:lang w:val="pt-BR"/>
              </w:rPr>
              <w:t xml:space="preserve"> </w:t>
            </w:r>
            <w:r w:rsidRPr="00670A4F">
              <w:rPr>
                <w:lang w:val="pt-BR"/>
              </w:rPr>
              <w:t>de até 2 (dois) anos.</w:t>
            </w:r>
          </w:p>
          <w:p w14:paraId="6B9C27B9" w14:textId="77777777" w:rsidR="003C48BB" w:rsidRPr="00670A4F" w:rsidRDefault="003C48BB">
            <w:pPr>
              <w:pStyle w:val="TableParagraph"/>
              <w:spacing w:before="136"/>
              <w:ind w:left="0"/>
              <w:rPr>
                <w:lang w:val="pt-BR"/>
              </w:rPr>
            </w:pPr>
          </w:p>
          <w:p w14:paraId="60ACE24F" w14:textId="282E94CF" w:rsidR="003C48BB" w:rsidRPr="00670A4F" w:rsidRDefault="00180689">
            <w:pPr>
              <w:pStyle w:val="TableParagraph"/>
              <w:spacing w:line="369" w:lineRule="auto"/>
              <w:ind w:left="101" w:right="144" w:hanging="10"/>
              <w:jc w:val="both"/>
              <w:rPr>
                <w:lang w:val="pt-BR"/>
              </w:rPr>
            </w:pPr>
            <w:r w:rsidRPr="00670A4F">
              <w:rPr>
                <w:lang w:val="pt-BR"/>
              </w:rPr>
              <w:t xml:space="preserve">Para Executivos e Gerentes sem vínculo empregatício, desde que: (i) exerçam funções de representação no Brasil de instituição financeira ou </w:t>
            </w:r>
            <w:r w:rsidR="001965B7">
              <w:rPr>
                <w:lang w:val="pt-BR"/>
              </w:rPr>
              <w:t>similar</w:t>
            </w:r>
            <w:r w:rsidR="001965B7" w:rsidRPr="00670A4F">
              <w:rPr>
                <w:lang w:val="pt-BR"/>
              </w:rPr>
              <w:t xml:space="preserve"> </w:t>
            </w:r>
            <w:r w:rsidRPr="00670A4F">
              <w:rPr>
                <w:lang w:val="pt-BR"/>
              </w:rPr>
              <w:t xml:space="preserve">sediada no exterior; ou (ii) representem pessoa jurídica sem fins lucrativos - o Brasil pode conceder uma </w:t>
            </w:r>
            <w:r w:rsidR="00446E36">
              <w:rPr>
                <w:lang w:val="pt-BR"/>
              </w:rPr>
              <w:t>estadia</w:t>
            </w:r>
            <w:r w:rsidR="00446E36" w:rsidRPr="00670A4F">
              <w:rPr>
                <w:lang w:val="pt-BR"/>
              </w:rPr>
              <w:t xml:space="preserve"> </w:t>
            </w:r>
            <w:r w:rsidRPr="00670A4F">
              <w:rPr>
                <w:lang w:val="pt-BR"/>
              </w:rPr>
              <w:t>de até 2 (dois) anos.</w:t>
            </w:r>
          </w:p>
        </w:tc>
      </w:tr>
    </w:tbl>
    <w:p w14:paraId="49DBB33F" w14:textId="77777777" w:rsidR="003C48BB" w:rsidRPr="00670A4F" w:rsidRDefault="003C48BB">
      <w:pPr>
        <w:spacing w:line="369" w:lineRule="auto"/>
        <w:jc w:val="both"/>
        <w:sectPr w:rsidR="003C48BB" w:rsidRPr="00670A4F">
          <w:pgSz w:w="12240" w:h="15840"/>
          <w:pgMar w:top="1040" w:right="1480" w:bottom="1180" w:left="1480" w:header="0" w:footer="985" w:gutter="0"/>
          <w:cols w:space="720"/>
        </w:sectPr>
      </w:pPr>
    </w:p>
    <w:p w14:paraId="0C785DDE" w14:textId="77777777" w:rsidR="003C48BB" w:rsidRPr="00670A4F" w:rsidRDefault="003C48BB">
      <w:pPr>
        <w:pStyle w:val="Corpodetexto"/>
        <w:spacing w:before="3"/>
        <w:rPr>
          <w:sz w:val="2"/>
          <w:lang w:val="pt-BR"/>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4"/>
        <w:gridCol w:w="4525"/>
      </w:tblGrid>
      <w:tr w:rsidR="003C48BB" w:rsidRPr="00670A4F" w14:paraId="1ED305C8" w14:textId="77777777">
        <w:trPr>
          <w:trHeight w:val="4283"/>
        </w:trPr>
        <w:tc>
          <w:tcPr>
            <w:tcW w:w="4524" w:type="dxa"/>
          </w:tcPr>
          <w:p w14:paraId="00B5C94C" w14:textId="4B62CBCB" w:rsidR="003C48BB" w:rsidRPr="00670A4F" w:rsidRDefault="00180689" w:rsidP="0044183D">
            <w:pPr>
              <w:pStyle w:val="TableParagraph"/>
              <w:numPr>
                <w:ilvl w:val="0"/>
                <w:numId w:val="4"/>
              </w:numPr>
              <w:tabs>
                <w:tab w:val="left" w:pos="436"/>
                <w:tab w:val="left" w:pos="438"/>
              </w:tabs>
              <w:spacing w:before="5" w:line="360" w:lineRule="auto"/>
              <w:ind w:right="89"/>
              <w:jc w:val="both"/>
              <w:rPr>
                <w:lang w:val="pt-BR"/>
              </w:rPr>
            </w:pPr>
            <w:r w:rsidRPr="00670A4F">
              <w:rPr>
                <w:lang w:val="pt-BR"/>
              </w:rPr>
              <w:t>supervisionar e controlar o trabalho de outros funcionários</w:t>
            </w:r>
            <w:r w:rsidR="001965B7">
              <w:rPr>
                <w:lang w:val="pt-BR"/>
              </w:rPr>
              <w:t xml:space="preserve"> em posição</w:t>
            </w:r>
            <w:r w:rsidRPr="00670A4F">
              <w:rPr>
                <w:lang w:val="pt-BR"/>
              </w:rPr>
              <w:t xml:space="preserve"> de supervisão, profissionais ou gerentes;</w:t>
            </w:r>
          </w:p>
          <w:p w14:paraId="58F80C33" w14:textId="77777777" w:rsidR="003C48BB" w:rsidRPr="00670A4F" w:rsidRDefault="003C48BB" w:rsidP="0044183D">
            <w:pPr>
              <w:pStyle w:val="TableParagraph"/>
              <w:spacing w:line="360" w:lineRule="auto"/>
              <w:ind w:left="0"/>
              <w:rPr>
                <w:lang w:val="pt-BR"/>
              </w:rPr>
            </w:pPr>
          </w:p>
          <w:p w14:paraId="3EF8E515" w14:textId="1B77DCDF" w:rsidR="003C48BB" w:rsidRPr="00670A4F" w:rsidRDefault="00180689">
            <w:pPr>
              <w:pStyle w:val="TableParagraph"/>
              <w:numPr>
                <w:ilvl w:val="0"/>
                <w:numId w:val="4"/>
              </w:numPr>
              <w:tabs>
                <w:tab w:val="left" w:pos="438"/>
                <w:tab w:val="left" w:pos="492"/>
              </w:tabs>
              <w:spacing w:line="360" w:lineRule="auto"/>
              <w:ind w:right="89"/>
              <w:jc w:val="both"/>
              <w:rPr>
                <w:lang w:val="pt-BR"/>
              </w:rPr>
            </w:pPr>
            <w:r w:rsidRPr="00670A4F">
              <w:rPr>
                <w:lang w:val="pt-BR"/>
              </w:rPr>
              <w:tab/>
              <w:t xml:space="preserve">ter a autoridade pessoal para </w:t>
            </w:r>
            <w:r w:rsidR="001965B7">
              <w:rPr>
                <w:lang w:val="pt-BR"/>
              </w:rPr>
              <w:t>contrata</w:t>
            </w:r>
            <w:r w:rsidR="001965B7" w:rsidRPr="00670A4F">
              <w:rPr>
                <w:lang w:val="pt-BR"/>
              </w:rPr>
              <w:t xml:space="preserve">r </w:t>
            </w:r>
            <w:r w:rsidRPr="00670A4F">
              <w:rPr>
                <w:lang w:val="pt-BR"/>
              </w:rPr>
              <w:t xml:space="preserve">e demitir ou recomendar </w:t>
            </w:r>
            <w:r w:rsidR="001965B7">
              <w:rPr>
                <w:lang w:val="pt-BR"/>
              </w:rPr>
              <w:t>a contratação</w:t>
            </w:r>
            <w:r w:rsidRPr="00670A4F">
              <w:rPr>
                <w:lang w:val="pt-BR"/>
              </w:rPr>
              <w:t xml:space="preserve">, a demissão ou outras </w:t>
            </w:r>
            <w:r w:rsidR="001965B7">
              <w:rPr>
                <w:lang w:val="pt-BR"/>
              </w:rPr>
              <w:t>medidas relativas a</w:t>
            </w:r>
            <w:r w:rsidRPr="00670A4F">
              <w:rPr>
                <w:lang w:val="pt-BR"/>
              </w:rPr>
              <w:t xml:space="preserve"> pessoal.</w:t>
            </w:r>
          </w:p>
        </w:tc>
        <w:tc>
          <w:tcPr>
            <w:tcW w:w="4525" w:type="dxa"/>
          </w:tcPr>
          <w:p w14:paraId="5D9E5941" w14:textId="070441C4" w:rsidR="003C48BB" w:rsidRPr="00670A4F" w:rsidRDefault="00180689">
            <w:pPr>
              <w:pStyle w:val="TableParagraph"/>
              <w:spacing w:before="5" w:line="360" w:lineRule="auto"/>
              <w:ind w:left="116" w:right="142"/>
              <w:jc w:val="both"/>
              <w:rPr>
                <w:lang w:val="pt-BR"/>
              </w:rPr>
            </w:pPr>
            <w:r w:rsidRPr="00670A4F">
              <w:rPr>
                <w:lang w:val="pt-BR"/>
              </w:rPr>
              <w:t xml:space="preserve">Para Executivos e Gerentes sem vínculo empregatício, desde que: (i) representem uma sociedade civil ou comercial, grupo ou conglomerado econômico que faça investimento estrangeiro em empresa estabelecida no Brasil, com potencial de geração de emprego ou renda no Brasil; ou (ii) exerçam cargo, função ou atribuição que exija, nos termos das leis e regulamentos brasileiros, residência no Brasil - </w:t>
            </w:r>
            <w:r w:rsidR="00446E36">
              <w:rPr>
                <w:lang w:val="pt-BR"/>
              </w:rPr>
              <w:t>o</w:t>
            </w:r>
            <w:r w:rsidR="0044183D" w:rsidRPr="00670A4F">
              <w:rPr>
                <w:lang w:val="pt-BR"/>
              </w:rPr>
              <w:t xml:space="preserve"> Brasil pode conceder </w:t>
            </w:r>
            <w:r w:rsidR="00446E36">
              <w:rPr>
                <w:lang w:val="pt-BR"/>
              </w:rPr>
              <w:t>estadia</w:t>
            </w:r>
            <w:r w:rsidR="0044183D" w:rsidRPr="00670A4F">
              <w:rPr>
                <w:lang w:val="pt-BR"/>
              </w:rPr>
              <w:t xml:space="preserve"> por um período indefinido.</w:t>
            </w:r>
          </w:p>
        </w:tc>
      </w:tr>
      <w:tr w:rsidR="003C48BB" w:rsidRPr="00670A4F" w14:paraId="583413C7" w14:textId="77777777">
        <w:trPr>
          <w:trHeight w:val="3114"/>
        </w:trPr>
        <w:tc>
          <w:tcPr>
            <w:tcW w:w="4524" w:type="dxa"/>
          </w:tcPr>
          <w:p w14:paraId="2091841A" w14:textId="77777777" w:rsidR="003C48BB" w:rsidRPr="00670A4F" w:rsidRDefault="00180689" w:rsidP="0044183D">
            <w:pPr>
              <w:pStyle w:val="TableParagraph"/>
              <w:spacing w:before="5" w:line="360" w:lineRule="auto"/>
              <w:ind w:left="99" w:right="138"/>
              <w:jc w:val="both"/>
              <w:rPr>
                <w:lang w:val="pt-BR"/>
              </w:rPr>
            </w:pPr>
            <w:r w:rsidRPr="00670A4F">
              <w:rPr>
                <w:lang w:val="pt-BR"/>
              </w:rPr>
              <w:t xml:space="preserve">(2) Para os fins deste Apêndice, </w:t>
            </w:r>
            <w:r w:rsidRPr="00670A4F">
              <w:rPr>
                <w:b/>
                <w:lang w:val="pt-BR"/>
              </w:rPr>
              <w:t xml:space="preserve">Especialistas </w:t>
            </w:r>
            <w:r w:rsidRPr="00670A4F">
              <w:rPr>
                <w:lang w:val="pt-BR"/>
              </w:rPr>
              <w:t>são pessoas físicas que trabalham em uma pessoa jurídica e que possuem conhecimento especializado essencial para a atividade econômica, as técnicas ou a administração da empresa.</w:t>
            </w:r>
          </w:p>
        </w:tc>
        <w:tc>
          <w:tcPr>
            <w:tcW w:w="4525" w:type="dxa"/>
          </w:tcPr>
          <w:p w14:paraId="0985A700" w14:textId="5CFF5CED" w:rsidR="003C48BB" w:rsidRPr="00670A4F" w:rsidRDefault="00180689" w:rsidP="00AA15F9">
            <w:pPr>
              <w:pStyle w:val="TableParagraph"/>
              <w:spacing w:line="360" w:lineRule="auto"/>
              <w:ind w:left="116" w:right="145"/>
              <w:jc w:val="both"/>
              <w:rPr>
                <w:lang w:val="pt-BR"/>
              </w:rPr>
            </w:pPr>
            <w:r w:rsidRPr="00670A4F">
              <w:rPr>
                <w:lang w:val="pt-BR"/>
              </w:rPr>
              <w:t>Para especialistas com vínculo empregatício</w:t>
            </w:r>
            <w:r w:rsidR="00446E36">
              <w:rPr>
                <w:lang w:val="pt-BR"/>
              </w:rPr>
              <w:t xml:space="preserve"> -</w:t>
            </w:r>
            <w:r w:rsidRPr="00670A4F">
              <w:rPr>
                <w:lang w:val="pt-BR"/>
              </w:rPr>
              <w:t xml:space="preserve"> o Brasil pode conceder uma </w:t>
            </w:r>
            <w:r w:rsidR="00446E36">
              <w:rPr>
                <w:lang w:val="pt-BR"/>
              </w:rPr>
              <w:t>estadia</w:t>
            </w:r>
            <w:r w:rsidR="00446E36" w:rsidRPr="00670A4F">
              <w:rPr>
                <w:lang w:val="pt-BR"/>
              </w:rPr>
              <w:t xml:space="preserve"> </w:t>
            </w:r>
            <w:r w:rsidRPr="00670A4F">
              <w:rPr>
                <w:lang w:val="pt-BR"/>
              </w:rPr>
              <w:t>de até 2 (dois) anos.</w:t>
            </w:r>
          </w:p>
          <w:p w14:paraId="67645E66" w14:textId="77777777" w:rsidR="003C48BB" w:rsidRPr="00670A4F" w:rsidRDefault="003C48BB" w:rsidP="00AA15F9">
            <w:pPr>
              <w:pStyle w:val="TableParagraph"/>
              <w:spacing w:line="360" w:lineRule="auto"/>
              <w:ind w:left="0"/>
              <w:rPr>
                <w:lang w:val="pt-BR"/>
              </w:rPr>
            </w:pPr>
          </w:p>
          <w:p w14:paraId="0E2262C7" w14:textId="5A016217" w:rsidR="003C48BB" w:rsidRPr="00670A4F" w:rsidRDefault="00180689">
            <w:pPr>
              <w:pStyle w:val="TableParagraph"/>
              <w:spacing w:line="360" w:lineRule="auto"/>
              <w:ind w:left="116" w:right="144"/>
              <w:jc w:val="both"/>
              <w:rPr>
                <w:lang w:val="pt-BR"/>
              </w:rPr>
            </w:pPr>
            <w:r w:rsidRPr="00670A4F">
              <w:rPr>
                <w:lang w:val="pt-BR"/>
              </w:rPr>
              <w:t>Para Especialistas sem vínculo empregatício, desde que exerçam um cargo, função ou atribuição que exija, de acordo com as leis e regulamentos brasileiros, residência no Brasil</w:t>
            </w:r>
            <w:r w:rsidR="0044183D" w:rsidRPr="00670A4F">
              <w:rPr>
                <w:lang w:val="pt-BR"/>
              </w:rPr>
              <w:t xml:space="preserve"> - </w:t>
            </w:r>
            <w:r w:rsidR="00446E36">
              <w:rPr>
                <w:lang w:val="pt-BR"/>
              </w:rPr>
              <w:t>o</w:t>
            </w:r>
            <w:r w:rsidR="0044183D" w:rsidRPr="00670A4F">
              <w:rPr>
                <w:lang w:val="pt-BR"/>
              </w:rPr>
              <w:t xml:space="preserve"> Brasil pode conceder uma </w:t>
            </w:r>
            <w:r w:rsidR="00446E36">
              <w:rPr>
                <w:lang w:val="pt-BR"/>
              </w:rPr>
              <w:t>estadia</w:t>
            </w:r>
            <w:r w:rsidR="00446E36" w:rsidRPr="00670A4F">
              <w:rPr>
                <w:lang w:val="pt-BR"/>
              </w:rPr>
              <w:t xml:space="preserve"> </w:t>
            </w:r>
            <w:r w:rsidR="0044183D" w:rsidRPr="00670A4F">
              <w:rPr>
                <w:lang w:val="pt-BR"/>
              </w:rPr>
              <w:t>por um período indefinido.</w:t>
            </w:r>
          </w:p>
        </w:tc>
      </w:tr>
      <w:tr w:rsidR="003C48BB" w:rsidRPr="00670A4F" w14:paraId="31B87FDF" w14:textId="77777777" w:rsidTr="0044183D">
        <w:trPr>
          <w:trHeight w:val="2472"/>
        </w:trPr>
        <w:tc>
          <w:tcPr>
            <w:tcW w:w="9049" w:type="dxa"/>
            <w:gridSpan w:val="2"/>
          </w:tcPr>
          <w:p w14:paraId="60E7AEEE" w14:textId="77777777" w:rsidR="003C48BB" w:rsidRPr="00670A4F" w:rsidRDefault="00180689" w:rsidP="0044183D">
            <w:pPr>
              <w:pStyle w:val="TableParagraph"/>
              <w:spacing w:before="5" w:line="360" w:lineRule="auto"/>
              <w:rPr>
                <w:lang w:val="pt-BR"/>
              </w:rPr>
            </w:pPr>
            <w:r w:rsidRPr="00670A4F">
              <w:rPr>
                <w:lang w:val="pt-BR"/>
              </w:rPr>
              <w:t>C. Investidores</w:t>
            </w:r>
          </w:p>
          <w:p w14:paraId="332EC10B" w14:textId="77777777" w:rsidR="003C48BB" w:rsidRPr="00670A4F" w:rsidRDefault="00180689" w:rsidP="0044183D">
            <w:pPr>
              <w:pStyle w:val="TableParagraph"/>
              <w:spacing w:line="360" w:lineRule="auto"/>
              <w:ind w:left="99"/>
              <w:rPr>
                <w:lang w:val="pt-BR"/>
              </w:rPr>
            </w:pPr>
            <w:r w:rsidRPr="00670A4F">
              <w:rPr>
                <w:lang w:val="pt-BR"/>
              </w:rPr>
              <w:t>Para essa categoria, o Brasil não exigirá:</w:t>
            </w:r>
          </w:p>
          <w:p w14:paraId="23B0A202" w14:textId="021CEE5E" w:rsidR="003C48BB" w:rsidRPr="00670A4F" w:rsidRDefault="00446E36" w:rsidP="0044183D">
            <w:pPr>
              <w:pStyle w:val="TableParagraph"/>
              <w:numPr>
                <w:ilvl w:val="0"/>
                <w:numId w:val="3"/>
              </w:numPr>
              <w:tabs>
                <w:tab w:val="left" w:pos="435"/>
              </w:tabs>
              <w:spacing w:line="360" w:lineRule="auto"/>
              <w:ind w:left="435" w:hanging="336"/>
              <w:jc w:val="both"/>
              <w:rPr>
                <w:lang w:val="pt-BR"/>
              </w:rPr>
            </w:pPr>
            <w:r w:rsidRPr="00670A4F">
              <w:rPr>
                <w:lang w:val="pt-BR"/>
              </w:rPr>
              <w:t xml:space="preserve">testes de certificação </w:t>
            </w:r>
            <w:r>
              <w:rPr>
                <w:lang w:val="pt-BR"/>
              </w:rPr>
              <w:t>laboral</w:t>
            </w:r>
            <w:r w:rsidRPr="00670A4F">
              <w:rPr>
                <w:lang w:val="pt-BR"/>
              </w:rPr>
              <w:t xml:space="preserve"> ou outros procedimentos semelhante</w:t>
            </w:r>
            <w:r>
              <w:rPr>
                <w:lang w:val="pt-BR"/>
              </w:rPr>
              <w:t>s</w:t>
            </w:r>
            <w:r w:rsidR="00180689" w:rsidRPr="00670A4F">
              <w:rPr>
                <w:lang w:val="pt-BR"/>
              </w:rPr>
              <w:t>; ou</w:t>
            </w:r>
          </w:p>
          <w:p w14:paraId="4A43E67E" w14:textId="77777777" w:rsidR="003C48BB" w:rsidRPr="00670A4F" w:rsidRDefault="00180689" w:rsidP="0044183D">
            <w:pPr>
              <w:pStyle w:val="TableParagraph"/>
              <w:numPr>
                <w:ilvl w:val="0"/>
                <w:numId w:val="3"/>
              </w:numPr>
              <w:tabs>
                <w:tab w:val="left" w:pos="435"/>
              </w:tabs>
              <w:spacing w:line="360" w:lineRule="auto"/>
              <w:ind w:left="435" w:hanging="336"/>
              <w:jc w:val="both"/>
              <w:rPr>
                <w:lang w:val="pt-BR"/>
              </w:rPr>
            </w:pPr>
            <w:r w:rsidRPr="00670A4F">
              <w:rPr>
                <w:lang w:val="pt-BR"/>
              </w:rPr>
              <w:t>impor ou manter qualquer restrição numérica relacionada à entrada temporária.</w:t>
            </w:r>
          </w:p>
          <w:p w14:paraId="331B19C6" w14:textId="6F4907AE" w:rsidR="003C48BB" w:rsidRPr="00670A4F" w:rsidRDefault="0044183D">
            <w:pPr>
              <w:pStyle w:val="TableParagraph"/>
              <w:spacing w:line="360" w:lineRule="auto"/>
              <w:ind w:left="99"/>
              <w:rPr>
                <w:lang w:val="pt-BR"/>
              </w:rPr>
            </w:pPr>
            <w:r w:rsidRPr="00670A4F">
              <w:rPr>
                <w:lang w:val="pt-BR"/>
              </w:rPr>
              <w:t xml:space="preserve">O Brasil concederá entrada temporária aos cônjuges dos Investidores. Os cônjuges aos quais tenha sido concedida permanência temporária poderão exercer qualquer atividade no país, inclusive atividades </w:t>
            </w:r>
            <w:r w:rsidR="00446E36">
              <w:rPr>
                <w:lang w:val="pt-BR"/>
              </w:rPr>
              <w:t>remuneradas</w:t>
            </w:r>
            <w:r w:rsidRPr="00670A4F">
              <w:rPr>
                <w:lang w:val="pt-BR"/>
              </w:rPr>
              <w:t>, em igualdade de condições com os cidadãos brasileiros, nos termos da</w:t>
            </w:r>
            <w:r w:rsidR="00446E36">
              <w:rPr>
                <w:lang w:val="pt-BR"/>
              </w:rPr>
              <w:t xml:space="preserve">s leis </w:t>
            </w:r>
            <w:r w:rsidRPr="00670A4F">
              <w:rPr>
                <w:lang w:val="pt-BR"/>
              </w:rPr>
              <w:t>e dos regulamentos vigentes.</w:t>
            </w:r>
          </w:p>
        </w:tc>
      </w:tr>
      <w:tr w:rsidR="003C48BB" w:rsidRPr="00670A4F" w14:paraId="4ED9BE08" w14:textId="77777777" w:rsidTr="00AA15F9">
        <w:trPr>
          <w:trHeight w:val="8637"/>
        </w:trPr>
        <w:tc>
          <w:tcPr>
            <w:tcW w:w="4524" w:type="dxa"/>
          </w:tcPr>
          <w:p w14:paraId="0E0E57AB" w14:textId="5FB88709" w:rsidR="003C48BB" w:rsidRPr="00670A4F" w:rsidRDefault="00180689">
            <w:pPr>
              <w:pStyle w:val="TableParagraph"/>
              <w:spacing w:before="6" w:line="369" w:lineRule="auto"/>
              <w:ind w:left="99"/>
              <w:rPr>
                <w:lang w:val="pt-BR"/>
              </w:rPr>
            </w:pPr>
            <w:r w:rsidRPr="00670A4F">
              <w:rPr>
                <w:lang w:val="pt-BR"/>
              </w:rPr>
              <w:lastRenderedPageBreak/>
              <w:t xml:space="preserve">Para os fins desta </w:t>
            </w:r>
            <w:r w:rsidR="00446E36">
              <w:rPr>
                <w:lang w:val="pt-BR"/>
              </w:rPr>
              <w:t>inscrição</w:t>
            </w:r>
            <w:r w:rsidRPr="00670A4F">
              <w:rPr>
                <w:lang w:val="pt-BR"/>
              </w:rPr>
              <w:t>, o investimento em uma pessoa jurídica no Brasil abrange:</w:t>
            </w:r>
          </w:p>
          <w:p w14:paraId="574603CD" w14:textId="77777777" w:rsidR="003C48BB" w:rsidRPr="00670A4F" w:rsidRDefault="003C48BB">
            <w:pPr>
              <w:pStyle w:val="TableParagraph"/>
              <w:spacing w:before="135"/>
              <w:ind w:left="0"/>
              <w:rPr>
                <w:lang w:val="pt-BR"/>
              </w:rPr>
            </w:pPr>
          </w:p>
          <w:p w14:paraId="2C5AD509" w14:textId="77777777" w:rsidR="003C48BB" w:rsidRDefault="00180689" w:rsidP="00446E36">
            <w:pPr>
              <w:pStyle w:val="TableParagraph"/>
              <w:numPr>
                <w:ilvl w:val="0"/>
                <w:numId w:val="2"/>
              </w:numPr>
              <w:tabs>
                <w:tab w:val="left" w:pos="435"/>
                <w:tab w:val="left" w:pos="438"/>
              </w:tabs>
              <w:spacing w:line="369" w:lineRule="auto"/>
              <w:ind w:right="88"/>
              <w:rPr>
                <w:lang w:val="pt-BR"/>
              </w:rPr>
            </w:pPr>
            <w:r w:rsidRPr="00670A4F">
              <w:rPr>
                <w:lang w:val="pt-BR"/>
              </w:rPr>
              <w:t>investimento estrangeiro em uma empresa brasileira, de acordo com as normas do Banco Central;</w:t>
            </w:r>
          </w:p>
          <w:p w14:paraId="23D4FE7D" w14:textId="77777777" w:rsidR="00446E36" w:rsidRDefault="00446E36" w:rsidP="00AA15F9">
            <w:pPr>
              <w:pStyle w:val="TableParagraph"/>
              <w:tabs>
                <w:tab w:val="left" w:pos="435"/>
                <w:tab w:val="left" w:pos="438"/>
              </w:tabs>
              <w:spacing w:line="369" w:lineRule="auto"/>
              <w:ind w:right="88"/>
              <w:rPr>
                <w:lang w:val="pt-BR"/>
              </w:rPr>
            </w:pPr>
          </w:p>
          <w:p w14:paraId="33AB87AC" w14:textId="2C299044" w:rsidR="00446E36" w:rsidRPr="00670A4F" w:rsidRDefault="00446E36" w:rsidP="00446E36">
            <w:pPr>
              <w:pStyle w:val="TableParagraph"/>
              <w:numPr>
                <w:ilvl w:val="0"/>
                <w:numId w:val="2"/>
              </w:numPr>
              <w:tabs>
                <w:tab w:val="left" w:pos="435"/>
                <w:tab w:val="left" w:pos="438"/>
              </w:tabs>
              <w:spacing w:before="5" w:line="369" w:lineRule="auto"/>
              <w:ind w:right="505"/>
              <w:rPr>
                <w:lang w:val="pt-BR"/>
              </w:rPr>
            </w:pPr>
            <w:r w:rsidRPr="00670A4F">
              <w:rPr>
                <w:lang w:val="pt-BR"/>
              </w:rPr>
              <w:t>a constituição</w:t>
            </w:r>
            <w:r>
              <w:rPr>
                <w:lang w:val="pt-BR"/>
              </w:rPr>
              <w:t xml:space="preserve"> de uma sociedade de parceira limitada </w:t>
            </w:r>
            <w:r w:rsidRPr="00670A4F">
              <w:rPr>
                <w:lang w:val="pt-BR"/>
              </w:rPr>
              <w:t>ou de uma corporação; e</w:t>
            </w:r>
          </w:p>
          <w:p w14:paraId="56809D50" w14:textId="77777777" w:rsidR="00446E36" w:rsidRPr="00670A4F" w:rsidRDefault="00446E36" w:rsidP="00446E36">
            <w:pPr>
              <w:pStyle w:val="TableParagraph"/>
              <w:spacing w:before="35"/>
              <w:ind w:left="0"/>
              <w:rPr>
                <w:lang w:val="pt-BR"/>
              </w:rPr>
            </w:pPr>
          </w:p>
          <w:p w14:paraId="340CB0A8" w14:textId="1F1FD903" w:rsidR="00446E36" w:rsidRPr="00670A4F" w:rsidRDefault="00446E36" w:rsidP="00446E36">
            <w:pPr>
              <w:pStyle w:val="TableParagraph"/>
              <w:numPr>
                <w:ilvl w:val="0"/>
                <w:numId w:val="2"/>
              </w:numPr>
              <w:tabs>
                <w:tab w:val="left" w:pos="435"/>
                <w:tab w:val="left" w:pos="438"/>
              </w:tabs>
              <w:spacing w:line="369" w:lineRule="auto"/>
              <w:ind w:right="88"/>
              <w:rPr>
                <w:lang w:val="pt-BR"/>
              </w:rPr>
            </w:pPr>
            <w:r w:rsidRPr="00670A4F">
              <w:rPr>
                <w:lang w:val="pt-BR"/>
              </w:rPr>
              <w:t>outros casos previstos nas políticas de atração de investimento estrangeiro.</w:t>
            </w:r>
          </w:p>
        </w:tc>
        <w:tc>
          <w:tcPr>
            <w:tcW w:w="4525" w:type="dxa"/>
          </w:tcPr>
          <w:p w14:paraId="65E1E70F" w14:textId="2B749A83" w:rsidR="003C48BB" w:rsidRPr="00670A4F" w:rsidRDefault="00180689">
            <w:pPr>
              <w:pStyle w:val="TableParagraph"/>
              <w:spacing w:before="6" w:line="369" w:lineRule="auto"/>
              <w:ind w:left="101" w:right="91"/>
              <w:jc w:val="both"/>
              <w:rPr>
                <w:lang w:val="pt-BR"/>
              </w:rPr>
            </w:pPr>
            <w:r w:rsidRPr="00670A4F">
              <w:rPr>
                <w:lang w:val="pt-BR"/>
              </w:rPr>
              <w:t xml:space="preserve">Para </w:t>
            </w:r>
            <w:r w:rsidR="00446E36">
              <w:rPr>
                <w:lang w:val="pt-BR"/>
              </w:rPr>
              <w:t>I</w:t>
            </w:r>
            <w:r w:rsidRPr="00670A4F">
              <w:rPr>
                <w:lang w:val="pt-BR"/>
              </w:rPr>
              <w:t xml:space="preserve">nvestidores, o Brasil pode conceder uma </w:t>
            </w:r>
            <w:r w:rsidR="00446E36">
              <w:rPr>
                <w:lang w:val="pt-BR"/>
              </w:rPr>
              <w:t>estadia</w:t>
            </w:r>
            <w:r w:rsidR="00446E36" w:rsidRPr="00670A4F">
              <w:rPr>
                <w:lang w:val="pt-BR"/>
              </w:rPr>
              <w:t xml:space="preserve"> </w:t>
            </w:r>
            <w:r w:rsidRPr="00670A4F">
              <w:rPr>
                <w:lang w:val="pt-BR"/>
              </w:rPr>
              <w:t>por um período indefinido, condicionada à comprovação do investimento:</w:t>
            </w:r>
          </w:p>
          <w:p w14:paraId="0EED8599" w14:textId="335860D8" w:rsidR="003C48BB" w:rsidRDefault="00180689" w:rsidP="00AA15F9">
            <w:pPr>
              <w:pStyle w:val="TableParagraph"/>
              <w:numPr>
                <w:ilvl w:val="0"/>
                <w:numId w:val="9"/>
              </w:numPr>
              <w:spacing w:before="251" w:line="390" w:lineRule="atLeast"/>
              <w:ind w:right="113"/>
              <w:jc w:val="both"/>
              <w:rPr>
                <w:lang w:val="pt-BR"/>
              </w:rPr>
            </w:pPr>
            <w:r w:rsidRPr="00670A4F">
              <w:rPr>
                <w:lang w:val="pt-BR"/>
              </w:rPr>
              <w:t>em moeda estrangeira, em valor igual ou superior a R$500.000,00 (quinhentos mil reais); e</w:t>
            </w:r>
          </w:p>
          <w:p w14:paraId="266A15F9" w14:textId="31716C1A" w:rsidR="00446E36" w:rsidRPr="00670A4F" w:rsidRDefault="00446E36" w:rsidP="00AA15F9">
            <w:pPr>
              <w:pStyle w:val="TableParagraph"/>
              <w:numPr>
                <w:ilvl w:val="0"/>
                <w:numId w:val="9"/>
              </w:numPr>
              <w:spacing w:before="251" w:line="390" w:lineRule="atLeast"/>
              <w:ind w:right="113"/>
              <w:jc w:val="both"/>
              <w:rPr>
                <w:lang w:val="pt-BR"/>
              </w:rPr>
            </w:pPr>
            <w:r w:rsidRPr="00670A4F">
              <w:rPr>
                <w:lang w:val="pt-BR"/>
              </w:rPr>
              <w:t>em moeda estrangeira, em valor igual ou superior a R$150.000,00 (cento e cinquenta mil re</w:t>
            </w:r>
            <w:r>
              <w:rPr>
                <w:lang w:val="pt-BR"/>
              </w:rPr>
              <w:t>ais), caso a pessoa natural de S</w:t>
            </w:r>
            <w:r w:rsidRPr="00670A4F">
              <w:rPr>
                <w:lang w:val="pt-BR"/>
              </w:rPr>
              <w:t>ingapura que busca se estabelecer no Brasil pretenda investir em atividades relacionadas à inovação, pesquisa básica ou aplicada, ou de natureza científica ou tecnológica.</w:t>
            </w:r>
          </w:p>
        </w:tc>
      </w:tr>
    </w:tbl>
    <w:p w14:paraId="6CD67B57" w14:textId="4BED04EF" w:rsidR="003C48BB" w:rsidRPr="00AA15F9" w:rsidRDefault="003C48BB" w:rsidP="00AA15F9">
      <w:pPr>
        <w:tabs>
          <w:tab w:val="left" w:pos="5308"/>
        </w:tabs>
      </w:pPr>
      <w:bookmarkStart w:id="0" w:name="_GoBack"/>
      <w:bookmarkEnd w:id="0"/>
    </w:p>
    <w:sectPr w:rsidR="003C48BB" w:rsidRPr="00AA15F9">
      <w:pgSz w:w="12240" w:h="15840"/>
      <w:pgMar w:top="1040" w:right="1480" w:bottom="1180" w:left="1480" w:header="0" w:footer="9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CE6A5" w14:textId="77777777" w:rsidR="00180689" w:rsidRPr="0044183D" w:rsidRDefault="00180689">
      <w:r w:rsidRPr="0044183D">
        <w:separator/>
      </w:r>
    </w:p>
  </w:endnote>
  <w:endnote w:type="continuationSeparator" w:id="0">
    <w:p w14:paraId="047D25C8" w14:textId="77777777" w:rsidR="00180689" w:rsidRPr="0044183D" w:rsidRDefault="00180689">
      <w:r w:rsidRPr="004418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F031E" w14:textId="77777777" w:rsidR="003C48BB" w:rsidRPr="0044183D" w:rsidRDefault="00180689">
    <w:pPr>
      <w:pStyle w:val="Corpodetexto"/>
      <w:spacing w:line="14" w:lineRule="auto"/>
      <w:rPr>
        <w:sz w:val="20"/>
        <w:lang w:val="pt-BR"/>
      </w:rPr>
    </w:pPr>
    <w:r w:rsidRPr="0044183D">
      <w:rPr>
        <w:noProof/>
        <w:lang w:val="pt-BR" w:eastAsia="pt-BR"/>
      </w:rPr>
      <mc:AlternateContent>
        <mc:Choice Requires="wps">
          <w:drawing>
            <wp:anchor distT="0" distB="0" distL="0" distR="0" simplePos="0" relativeHeight="487499264" behindDoc="1" locked="0" layoutInCell="1" allowOverlap="1" wp14:anchorId="22FB3FD8" wp14:editId="1BCD0AFA">
              <wp:simplePos x="0" y="0"/>
              <wp:positionH relativeFrom="page">
                <wp:posOffset>3981450</wp:posOffset>
              </wp:positionH>
              <wp:positionV relativeFrom="page">
                <wp:posOffset>9293091</wp:posOffset>
              </wp:positionV>
              <wp:extent cx="160655" cy="1847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 cy="184785"/>
                      </a:xfrm>
                      <a:prstGeom prst="rect">
                        <a:avLst/>
                      </a:prstGeom>
                    </wps:spPr>
                    <wps:txbx>
                      <w:txbxContent>
                        <w:p w14:paraId="242AD391" w14:textId="77777777" w:rsidR="003C48BB" w:rsidRPr="0044183D" w:rsidRDefault="00180689">
                          <w:pPr>
                            <w:pStyle w:val="Corpodetexto"/>
                            <w:spacing w:before="16"/>
                            <w:ind w:left="60"/>
                            <w:rPr>
                              <w:lang w:val="pt-BR"/>
                            </w:rPr>
                          </w:pPr>
                          <w:r w:rsidRPr="0044183D">
                            <w:rPr>
                              <w:spacing w:val="-10"/>
                              <w:lang w:val="pt-BR"/>
                            </w:rPr>
                            <w:fldChar w:fldCharType="begin"/>
                          </w:r>
                          <w:r w:rsidRPr="0044183D">
                            <w:rPr>
                              <w:spacing w:val="-10"/>
                              <w:lang w:val="pt-BR"/>
                            </w:rPr>
                            <w:instrText xml:space="preserve"> PAGE </w:instrText>
                          </w:r>
                          <w:r w:rsidRPr="0044183D">
                            <w:rPr>
                              <w:spacing w:val="-10"/>
                              <w:lang w:val="pt-BR"/>
                            </w:rPr>
                            <w:fldChar w:fldCharType="separate"/>
                          </w:r>
                          <w:r w:rsidR="006510AF">
                            <w:rPr>
                              <w:noProof/>
                              <w:spacing w:val="-10"/>
                              <w:lang w:val="pt-BR"/>
                            </w:rPr>
                            <w:t>4</w:t>
                          </w:r>
                          <w:r w:rsidRPr="0044183D">
                            <w:rPr>
                              <w:spacing w:val="-10"/>
                              <w:lang w:val="pt-BR"/>
                            </w:rPr>
                            <w:fldChar w:fldCharType="end"/>
                          </w:r>
                        </w:p>
                      </w:txbxContent>
                    </wps:txbx>
                    <wps:bodyPr wrap="square" lIns="0" tIns="0" rIns="0" bIns="0" rtlCol="0">
                      <a:noAutofit/>
                    </wps:bodyPr>
                  </wps:wsp>
                </a:graphicData>
              </a:graphic>
            </wp:anchor>
          </w:drawing>
        </mc:Choice>
        <mc:Fallback>
          <w:pict>
            <v:shapetype w14:anchorId="22FB3FD8" id="_x0000_t202" coordsize="21600,21600" o:spt="202" path="m,l,21600r21600,l21600,xe">
              <v:stroke joinstyle="miter"/>
              <v:path gradientshapeok="t" o:connecttype="rect"/>
            </v:shapetype>
            <v:shape id="Textbox 1" o:spid="_x0000_s1026" type="#_x0000_t202" style="position:absolute;margin-left:313.5pt;margin-top:731.75pt;width:12.65pt;height:14.55pt;z-index:-1581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" filled="f" stroked="f">
              <v:path arrowok="t"/>
              <v:textbox inset="0,0,0,0">
                <w:txbxContent>
                  <w:p w14:paraId="242AD391" w14:textId="77777777" w:rsidR="003C48BB" w:rsidRPr="0044183D" w:rsidRDefault="00180689">
                    <w:pPr>
                      <w:pStyle w:val="Corpodetexto"/>
                      <w:spacing w:before="16"/>
                      <w:ind w:left="60"/>
                      <w:rPr>
                        <w:lang w:val="pt-BR"/>
                      </w:rPr>
                    </w:pPr>
                    <w:r w:rsidRPr="0044183D">
                      <w:rPr>
                        <w:spacing w:val="-10"/>
                        <w:lang w:val="pt-BR"/>
                      </w:rPr>
                      <w:fldChar w:fldCharType="begin"/>
                    </w:r>
                    <w:r w:rsidRPr="0044183D">
                      <w:rPr>
                        <w:spacing w:val="-10"/>
                        <w:lang w:val="pt-BR"/>
                      </w:rPr>
                      <w:instrText xml:space="preserve"> PAGE </w:instrText>
                    </w:r>
                    <w:r w:rsidRPr="0044183D">
                      <w:rPr>
                        <w:spacing w:val="-10"/>
                        <w:lang w:val="pt-BR"/>
                      </w:rPr>
                      <w:fldChar w:fldCharType="separate"/>
                    </w:r>
                    <w:r w:rsidR="006510AF">
                      <w:rPr>
                        <w:noProof/>
                        <w:spacing w:val="-10"/>
                        <w:lang w:val="pt-BR"/>
                      </w:rPr>
                      <w:t>4</w:t>
                    </w:r>
                    <w:r w:rsidRPr="0044183D">
                      <w:rPr>
                        <w:spacing w:val="-10"/>
                        <w:lang w:val="pt-BR"/>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0963" w14:textId="77777777" w:rsidR="00180689" w:rsidRPr="0044183D" w:rsidRDefault="00180689">
      <w:r w:rsidRPr="0044183D">
        <w:separator/>
      </w:r>
    </w:p>
  </w:footnote>
  <w:footnote w:type="continuationSeparator" w:id="0">
    <w:p w14:paraId="3DC85CC9" w14:textId="77777777" w:rsidR="00180689" w:rsidRPr="0044183D" w:rsidRDefault="00180689">
      <w:r w:rsidRPr="0044183D">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34DC"/>
    <w:multiLevelType w:val="hybridMultilevel"/>
    <w:tmpl w:val="0FD6DDA6"/>
    <w:lvl w:ilvl="0" w:tplc="CF92B5F6">
      <w:start w:val="2"/>
      <w:numFmt w:val="lowerLetter"/>
      <w:lvlText w:val="(%1)"/>
      <w:lvlJc w:val="left"/>
      <w:pPr>
        <w:ind w:left="438" w:hanging="339"/>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3982F9C">
      <w:numFmt w:val="bullet"/>
      <w:lvlText w:val="•"/>
      <w:lvlJc w:val="left"/>
      <w:pPr>
        <w:ind w:left="847" w:hanging="339"/>
      </w:pPr>
      <w:rPr>
        <w:rFonts w:hint="default"/>
        <w:lang w:val="en-US" w:eastAsia="en-US" w:bidi="ar-SA"/>
      </w:rPr>
    </w:lvl>
    <w:lvl w:ilvl="2" w:tplc="E376A0E0">
      <w:numFmt w:val="bullet"/>
      <w:lvlText w:val="•"/>
      <w:lvlJc w:val="left"/>
      <w:pPr>
        <w:ind w:left="1254" w:hanging="339"/>
      </w:pPr>
      <w:rPr>
        <w:rFonts w:hint="default"/>
        <w:lang w:val="en-US" w:eastAsia="en-US" w:bidi="ar-SA"/>
      </w:rPr>
    </w:lvl>
    <w:lvl w:ilvl="3" w:tplc="2F761BA6">
      <w:numFmt w:val="bullet"/>
      <w:lvlText w:val="•"/>
      <w:lvlJc w:val="left"/>
      <w:pPr>
        <w:ind w:left="1662" w:hanging="339"/>
      </w:pPr>
      <w:rPr>
        <w:rFonts w:hint="default"/>
        <w:lang w:val="en-US" w:eastAsia="en-US" w:bidi="ar-SA"/>
      </w:rPr>
    </w:lvl>
    <w:lvl w:ilvl="4" w:tplc="1E201516">
      <w:numFmt w:val="bullet"/>
      <w:lvlText w:val="•"/>
      <w:lvlJc w:val="left"/>
      <w:pPr>
        <w:ind w:left="2069" w:hanging="339"/>
      </w:pPr>
      <w:rPr>
        <w:rFonts w:hint="default"/>
        <w:lang w:val="en-US" w:eastAsia="en-US" w:bidi="ar-SA"/>
      </w:rPr>
    </w:lvl>
    <w:lvl w:ilvl="5" w:tplc="6590AA7E">
      <w:numFmt w:val="bullet"/>
      <w:lvlText w:val="•"/>
      <w:lvlJc w:val="left"/>
      <w:pPr>
        <w:ind w:left="2477" w:hanging="339"/>
      </w:pPr>
      <w:rPr>
        <w:rFonts w:hint="default"/>
        <w:lang w:val="en-US" w:eastAsia="en-US" w:bidi="ar-SA"/>
      </w:rPr>
    </w:lvl>
    <w:lvl w:ilvl="6" w:tplc="4FAE21E6">
      <w:numFmt w:val="bullet"/>
      <w:lvlText w:val="•"/>
      <w:lvlJc w:val="left"/>
      <w:pPr>
        <w:ind w:left="2884" w:hanging="339"/>
      </w:pPr>
      <w:rPr>
        <w:rFonts w:hint="default"/>
        <w:lang w:val="en-US" w:eastAsia="en-US" w:bidi="ar-SA"/>
      </w:rPr>
    </w:lvl>
    <w:lvl w:ilvl="7" w:tplc="F6220E60">
      <w:numFmt w:val="bullet"/>
      <w:lvlText w:val="•"/>
      <w:lvlJc w:val="left"/>
      <w:pPr>
        <w:ind w:left="3291" w:hanging="339"/>
      </w:pPr>
      <w:rPr>
        <w:rFonts w:hint="default"/>
        <w:lang w:val="en-US" w:eastAsia="en-US" w:bidi="ar-SA"/>
      </w:rPr>
    </w:lvl>
    <w:lvl w:ilvl="8" w:tplc="EDD23688">
      <w:numFmt w:val="bullet"/>
      <w:lvlText w:val="•"/>
      <w:lvlJc w:val="left"/>
      <w:pPr>
        <w:ind w:left="3699" w:hanging="339"/>
      </w:pPr>
      <w:rPr>
        <w:rFonts w:hint="default"/>
        <w:lang w:val="en-US" w:eastAsia="en-US" w:bidi="ar-SA"/>
      </w:rPr>
    </w:lvl>
  </w:abstractNum>
  <w:abstractNum w:abstractNumId="1" w15:restartNumberingAfterBreak="0">
    <w:nsid w:val="04C47EEE"/>
    <w:multiLevelType w:val="hybridMultilevel"/>
    <w:tmpl w:val="ABF8C16A"/>
    <w:lvl w:ilvl="0" w:tplc="84121AE6">
      <w:start w:val="1"/>
      <w:numFmt w:val="lowerLetter"/>
      <w:lvlText w:val="(%1)"/>
      <w:lvlJc w:val="left"/>
      <w:pPr>
        <w:ind w:left="438" w:hanging="339"/>
        <w:jc w:val="left"/>
      </w:pPr>
      <w:rPr>
        <w:rFonts w:ascii="Times New Roman" w:eastAsia="Times New Roman" w:hAnsi="Times New Roman" w:cs="Times New Roman" w:hint="default"/>
        <w:b w:val="0"/>
        <w:bCs w:val="0"/>
        <w:i w:val="0"/>
        <w:iCs w:val="0"/>
        <w:spacing w:val="-1"/>
        <w:w w:val="99"/>
        <w:sz w:val="19"/>
        <w:szCs w:val="19"/>
        <w:lang w:val="en-US" w:eastAsia="en-US" w:bidi="ar-SA"/>
      </w:rPr>
    </w:lvl>
    <w:lvl w:ilvl="1" w:tplc="2C6A6A76">
      <w:numFmt w:val="bullet"/>
      <w:lvlText w:val="•"/>
      <w:lvlJc w:val="left"/>
      <w:pPr>
        <w:ind w:left="1299" w:hanging="339"/>
      </w:pPr>
      <w:rPr>
        <w:rFonts w:hint="default"/>
        <w:lang w:val="en-US" w:eastAsia="en-US" w:bidi="ar-SA"/>
      </w:rPr>
    </w:lvl>
    <w:lvl w:ilvl="2" w:tplc="B428DEBC">
      <w:numFmt w:val="bullet"/>
      <w:lvlText w:val="•"/>
      <w:lvlJc w:val="left"/>
      <w:pPr>
        <w:ind w:left="2159" w:hanging="339"/>
      </w:pPr>
      <w:rPr>
        <w:rFonts w:hint="default"/>
        <w:lang w:val="en-US" w:eastAsia="en-US" w:bidi="ar-SA"/>
      </w:rPr>
    </w:lvl>
    <w:lvl w:ilvl="3" w:tplc="9490CFE8">
      <w:numFmt w:val="bullet"/>
      <w:lvlText w:val="•"/>
      <w:lvlJc w:val="left"/>
      <w:pPr>
        <w:ind w:left="3019" w:hanging="339"/>
      </w:pPr>
      <w:rPr>
        <w:rFonts w:hint="default"/>
        <w:lang w:val="en-US" w:eastAsia="en-US" w:bidi="ar-SA"/>
      </w:rPr>
    </w:lvl>
    <w:lvl w:ilvl="4" w:tplc="9B487EF6">
      <w:numFmt w:val="bullet"/>
      <w:lvlText w:val="•"/>
      <w:lvlJc w:val="left"/>
      <w:pPr>
        <w:ind w:left="3879" w:hanging="339"/>
      </w:pPr>
      <w:rPr>
        <w:rFonts w:hint="default"/>
        <w:lang w:val="en-US" w:eastAsia="en-US" w:bidi="ar-SA"/>
      </w:rPr>
    </w:lvl>
    <w:lvl w:ilvl="5" w:tplc="2CFAF9FE">
      <w:numFmt w:val="bullet"/>
      <w:lvlText w:val="•"/>
      <w:lvlJc w:val="left"/>
      <w:pPr>
        <w:ind w:left="4739" w:hanging="339"/>
      </w:pPr>
      <w:rPr>
        <w:rFonts w:hint="default"/>
        <w:lang w:val="en-US" w:eastAsia="en-US" w:bidi="ar-SA"/>
      </w:rPr>
    </w:lvl>
    <w:lvl w:ilvl="6" w:tplc="2E76B764">
      <w:numFmt w:val="bullet"/>
      <w:lvlText w:val="•"/>
      <w:lvlJc w:val="left"/>
      <w:pPr>
        <w:ind w:left="5599" w:hanging="339"/>
      </w:pPr>
      <w:rPr>
        <w:rFonts w:hint="default"/>
        <w:lang w:val="en-US" w:eastAsia="en-US" w:bidi="ar-SA"/>
      </w:rPr>
    </w:lvl>
    <w:lvl w:ilvl="7" w:tplc="F73A0480">
      <w:numFmt w:val="bullet"/>
      <w:lvlText w:val="•"/>
      <w:lvlJc w:val="left"/>
      <w:pPr>
        <w:ind w:left="6459" w:hanging="339"/>
      </w:pPr>
      <w:rPr>
        <w:rFonts w:hint="default"/>
        <w:lang w:val="en-US" w:eastAsia="en-US" w:bidi="ar-SA"/>
      </w:rPr>
    </w:lvl>
    <w:lvl w:ilvl="8" w:tplc="13FE38E2">
      <w:numFmt w:val="bullet"/>
      <w:lvlText w:val="•"/>
      <w:lvlJc w:val="left"/>
      <w:pPr>
        <w:ind w:left="7319" w:hanging="339"/>
      </w:pPr>
      <w:rPr>
        <w:rFonts w:hint="default"/>
        <w:lang w:val="en-US" w:eastAsia="en-US" w:bidi="ar-SA"/>
      </w:rPr>
    </w:lvl>
  </w:abstractNum>
  <w:abstractNum w:abstractNumId="2" w15:restartNumberingAfterBreak="0">
    <w:nsid w:val="102A47BF"/>
    <w:multiLevelType w:val="hybridMultilevel"/>
    <w:tmpl w:val="91AE32BE"/>
    <w:lvl w:ilvl="0" w:tplc="5BB0D764">
      <w:start w:val="1"/>
      <w:numFmt w:val="decimal"/>
      <w:lvlText w:val="(%1)"/>
      <w:lvlJc w:val="left"/>
      <w:pPr>
        <w:ind w:left="491" w:hanging="375"/>
      </w:pPr>
      <w:rPr>
        <w:rFonts w:hint="default"/>
      </w:rPr>
    </w:lvl>
    <w:lvl w:ilvl="1" w:tplc="04160019" w:tentative="1">
      <w:start w:val="1"/>
      <w:numFmt w:val="lowerLetter"/>
      <w:lvlText w:val="%2."/>
      <w:lvlJc w:val="left"/>
      <w:pPr>
        <w:ind w:left="1196" w:hanging="360"/>
      </w:pPr>
    </w:lvl>
    <w:lvl w:ilvl="2" w:tplc="0416001B" w:tentative="1">
      <w:start w:val="1"/>
      <w:numFmt w:val="lowerRoman"/>
      <w:lvlText w:val="%3."/>
      <w:lvlJc w:val="right"/>
      <w:pPr>
        <w:ind w:left="1916" w:hanging="180"/>
      </w:pPr>
    </w:lvl>
    <w:lvl w:ilvl="3" w:tplc="0416000F" w:tentative="1">
      <w:start w:val="1"/>
      <w:numFmt w:val="decimal"/>
      <w:lvlText w:val="%4."/>
      <w:lvlJc w:val="left"/>
      <w:pPr>
        <w:ind w:left="2636" w:hanging="360"/>
      </w:pPr>
    </w:lvl>
    <w:lvl w:ilvl="4" w:tplc="04160019" w:tentative="1">
      <w:start w:val="1"/>
      <w:numFmt w:val="lowerLetter"/>
      <w:lvlText w:val="%5."/>
      <w:lvlJc w:val="left"/>
      <w:pPr>
        <w:ind w:left="3356" w:hanging="360"/>
      </w:pPr>
    </w:lvl>
    <w:lvl w:ilvl="5" w:tplc="0416001B" w:tentative="1">
      <w:start w:val="1"/>
      <w:numFmt w:val="lowerRoman"/>
      <w:lvlText w:val="%6."/>
      <w:lvlJc w:val="right"/>
      <w:pPr>
        <w:ind w:left="4076" w:hanging="180"/>
      </w:pPr>
    </w:lvl>
    <w:lvl w:ilvl="6" w:tplc="0416000F" w:tentative="1">
      <w:start w:val="1"/>
      <w:numFmt w:val="decimal"/>
      <w:lvlText w:val="%7."/>
      <w:lvlJc w:val="left"/>
      <w:pPr>
        <w:ind w:left="4796" w:hanging="360"/>
      </w:pPr>
    </w:lvl>
    <w:lvl w:ilvl="7" w:tplc="04160019" w:tentative="1">
      <w:start w:val="1"/>
      <w:numFmt w:val="lowerLetter"/>
      <w:lvlText w:val="%8."/>
      <w:lvlJc w:val="left"/>
      <w:pPr>
        <w:ind w:left="5516" w:hanging="360"/>
      </w:pPr>
    </w:lvl>
    <w:lvl w:ilvl="8" w:tplc="0416001B" w:tentative="1">
      <w:start w:val="1"/>
      <w:numFmt w:val="lowerRoman"/>
      <w:lvlText w:val="%9."/>
      <w:lvlJc w:val="right"/>
      <w:pPr>
        <w:ind w:left="6236" w:hanging="180"/>
      </w:pPr>
    </w:lvl>
  </w:abstractNum>
  <w:abstractNum w:abstractNumId="3" w15:restartNumberingAfterBreak="0">
    <w:nsid w:val="10A36D75"/>
    <w:multiLevelType w:val="hybridMultilevel"/>
    <w:tmpl w:val="E6F4BDA0"/>
    <w:lvl w:ilvl="0" w:tplc="303E23EA">
      <w:start w:val="1"/>
      <w:numFmt w:val="lowerLetter"/>
      <w:lvlText w:val="(%1)"/>
      <w:lvlJc w:val="left"/>
      <w:pPr>
        <w:ind w:left="634"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6E82056">
      <w:numFmt w:val="bullet"/>
      <w:lvlText w:val="•"/>
      <w:lvlJc w:val="left"/>
      <w:pPr>
        <w:ind w:left="1027" w:hanging="534"/>
      </w:pPr>
      <w:rPr>
        <w:rFonts w:hint="default"/>
        <w:lang w:val="en-US" w:eastAsia="en-US" w:bidi="ar-SA"/>
      </w:rPr>
    </w:lvl>
    <w:lvl w:ilvl="2" w:tplc="C53AC362">
      <w:numFmt w:val="bullet"/>
      <w:lvlText w:val="•"/>
      <w:lvlJc w:val="left"/>
      <w:pPr>
        <w:ind w:left="1414" w:hanging="534"/>
      </w:pPr>
      <w:rPr>
        <w:rFonts w:hint="default"/>
        <w:lang w:val="en-US" w:eastAsia="en-US" w:bidi="ar-SA"/>
      </w:rPr>
    </w:lvl>
    <w:lvl w:ilvl="3" w:tplc="17626A34">
      <w:numFmt w:val="bullet"/>
      <w:lvlText w:val="•"/>
      <w:lvlJc w:val="left"/>
      <w:pPr>
        <w:ind w:left="1802" w:hanging="534"/>
      </w:pPr>
      <w:rPr>
        <w:rFonts w:hint="default"/>
        <w:lang w:val="en-US" w:eastAsia="en-US" w:bidi="ar-SA"/>
      </w:rPr>
    </w:lvl>
    <w:lvl w:ilvl="4" w:tplc="E6D65C74">
      <w:numFmt w:val="bullet"/>
      <w:lvlText w:val="•"/>
      <w:lvlJc w:val="left"/>
      <w:pPr>
        <w:ind w:left="2189" w:hanging="534"/>
      </w:pPr>
      <w:rPr>
        <w:rFonts w:hint="default"/>
        <w:lang w:val="en-US" w:eastAsia="en-US" w:bidi="ar-SA"/>
      </w:rPr>
    </w:lvl>
    <w:lvl w:ilvl="5" w:tplc="2036242E">
      <w:numFmt w:val="bullet"/>
      <w:lvlText w:val="•"/>
      <w:lvlJc w:val="left"/>
      <w:pPr>
        <w:ind w:left="2577" w:hanging="534"/>
      </w:pPr>
      <w:rPr>
        <w:rFonts w:hint="default"/>
        <w:lang w:val="en-US" w:eastAsia="en-US" w:bidi="ar-SA"/>
      </w:rPr>
    </w:lvl>
    <w:lvl w:ilvl="6" w:tplc="6E0EB0B8">
      <w:numFmt w:val="bullet"/>
      <w:lvlText w:val="•"/>
      <w:lvlJc w:val="left"/>
      <w:pPr>
        <w:ind w:left="2964" w:hanging="534"/>
      </w:pPr>
      <w:rPr>
        <w:rFonts w:hint="default"/>
        <w:lang w:val="en-US" w:eastAsia="en-US" w:bidi="ar-SA"/>
      </w:rPr>
    </w:lvl>
    <w:lvl w:ilvl="7" w:tplc="2CECA544">
      <w:numFmt w:val="bullet"/>
      <w:lvlText w:val="•"/>
      <w:lvlJc w:val="left"/>
      <w:pPr>
        <w:ind w:left="3351" w:hanging="534"/>
      </w:pPr>
      <w:rPr>
        <w:rFonts w:hint="default"/>
        <w:lang w:val="en-US" w:eastAsia="en-US" w:bidi="ar-SA"/>
      </w:rPr>
    </w:lvl>
    <w:lvl w:ilvl="8" w:tplc="8FD41A08">
      <w:numFmt w:val="bullet"/>
      <w:lvlText w:val="•"/>
      <w:lvlJc w:val="left"/>
      <w:pPr>
        <w:ind w:left="3739" w:hanging="534"/>
      </w:pPr>
      <w:rPr>
        <w:rFonts w:hint="default"/>
        <w:lang w:val="en-US" w:eastAsia="en-US" w:bidi="ar-SA"/>
      </w:rPr>
    </w:lvl>
  </w:abstractNum>
  <w:abstractNum w:abstractNumId="4" w15:restartNumberingAfterBreak="0">
    <w:nsid w:val="1B3C751B"/>
    <w:multiLevelType w:val="hybridMultilevel"/>
    <w:tmpl w:val="AD8421D4"/>
    <w:lvl w:ilvl="0" w:tplc="32289C76">
      <w:start w:val="1"/>
      <w:numFmt w:val="lowerLetter"/>
      <w:lvlText w:val="(%1)"/>
      <w:lvlJc w:val="left"/>
      <w:pPr>
        <w:ind w:left="438" w:hanging="339"/>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FE7EC722">
      <w:numFmt w:val="bullet"/>
      <w:lvlText w:val="•"/>
      <w:lvlJc w:val="left"/>
      <w:pPr>
        <w:ind w:left="1299" w:hanging="339"/>
      </w:pPr>
      <w:rPr>
        <w:rFonts w:hint="default"/>
        <w:lang w:val="en-US" w:eastAsia="en-US" w:bidi="ar-SA"/>
      </w:rPr>
    </w:lvl>
    <w:lvl w:ilvl="2" w:tplc="DDDA8962">
      <w:numFmt w:val="bullet"/>
      <w:lvlText w:val="•"/>
      <w:lvlJc w:val="left"/>
      <w:pPr>
        <w:ind w:left="2159" w:hanging="339"/>
      </w:pPr>
      <w:rPr>
        <w:rFonts w:hint="default"/>
        <w:lang w:val="en-US" w:eastAsia="en-US" w:bidi="ar-SA"/>
      </w:rPr>
    </w:lvl>
    <w:lvl w:ilvl="3" w:tplc="14F0AB90">
      <w:numFmt w:val="bullet"/>
      <w:lvlText w:val="•"/>
      <w:lvlJc w:val="left"/>
      <w:pPr>
        <w:ind w:left="3019" w:hanging="339"/>
      </w:pPr>
      <w:rPr>
        <w:rFonts w:hint="default"/>
        <w:lang w:val="en-US" w:eastAsia="en-US" w:bidi="ar-SA"/>
      </w:rPr>
    </w:lvl>
    <w:lvl w:ilvl="4" w:tplc="2078E8BA">
      <w:numFmt w:val="bullet"/>
      <w:lvlText w:val="•"/>
      <w:lvlJc w:val="left"/>
      <w:pPr>
        <w:ind w:left="3879" w:hanging="339"/>
      </w:pPr>
      <w:rPr>
        <w:rFonts w:hint="default"/>
        <w:lang w:val="en-US" w:eastAsia="en-US" w:bidi="ar-SA"/>
      </w:rPr>
    </w:lvl>
    <w:lvl w:ilvl="5" w:tplc="BE008F76">
      <w:numFmt w:val="bullet"/>
      <w:lvlText w:val="•"/>
      <w:lvlJc w:val="left"/>
      <w:pPr>
        <w:ind w:left="4739" w:hanging="339"/>
      </w:pPr>
      <w:rPr>
        <w:rFonts w:hint="default"/>
        <w:lang w:val="en-US" w:eastAsia="en-US" w:bidi="ar-SA"/>
      </w:rPr>
    </w:lvl>
    <w:lvl w:ilvl="6" w:tplc="353A59A6">
      <w:numFmt w:val="bullet"/>
      <w:lvlText w:val="•"/>
      <w:lvlJc w:val="left"/>
      <w:pPr>
        <w:ind w:left="5599" w:hanging="339"/>
      </w:pPr>
      <w:rPr>
        <w:rFonts w:hint="default"/>
        <w:lang w:val="en-US" w:eastAsia="en-US" w:bidi="ar-SA"/>
      </w:rPr>
    </w:lvl>
    <w:lvl w:ilvl="7" w:tplc="8B86361A">
      <w:numFmt w:val="bullet"/>
      <w:lvlText w:val="•"/>
      <w:lvlJc w:val="left"/>
      <w:pPr>
        <w:ind w:left="6459" w:hanging="339"/>
      </w:pPr>
      <w:rPr>
        <w:rFonts w:hint="default"/>
        <w:lang w:val="en-US" w:eastAsia="en-US" w:bidi="ar-SA"/>
      </w:rPr>
    </w:lvl>
    <w:lvl w:ilvl="8" w:tplc="DEB216D8">
      <w:numFmt w:val="bullet"/>
      <w:lvlText w:val="•"/>
      <w:lvlJc w:val="left"/>
      <w:pPr>
        <w:ind w:left="7319" w:hanging="339"/>
      </w:pPr>
      <w:rPr>
        <w:rFonts w:hint="default"/>
        <w:lang w:val="en-US" w:eastAsia="en-US" w:bidi="ar-SA"/>
      </w:rPr>
    </w:lvl>
  </w:abstractNum>
  <w:abstractNum w:abstractNumId="5" w15:restartNumberingAfterBreak="0">
    <w:nsid w:val="43902830"/>
    <w:multiLevelType w:val="hybridMultilevel"/>
    <w:tmpl w:val="F5541A78"/>
    <w:lvl w:ilvl="0" w:tplc="E56AD14C">
      <w:start w:val="2"/>
      <w:numFmt w:val="lowerLetter"/>
      <w:lvlText w:val="(%1)"/>
      <w:lvlJc w:val="left"/>
      <w:pPr>
        <w:ind w:left="438" w:hanging="339"/>
        <w:jc w:val="left"/>
      </w:pPr>
      <w:rPr>
        <w:rFonts w:ascii="Times New Roman" w:eastAsia="Times New Roman" w:hAnsi="Times New Roman" w:cs="Times New Roman" w:hint="default"/>
        <w:b w:val="0"/>
        <w:bCs w:val="0"/>
        <w:i w:val="0"/>
        <w:iCs w:val="0"/>
        <w:spacing w:val="-1"/>
        <w:w w:val="99"/>
        <w:sz w:val="19"/>
        <w:szCs w:val="19"/>
        <w:lang w:val="en-US" w:eastAsia="en-US" w:bidi="ar-SA"/>
      </w:rPr>
    </w:lvl>
    <w:lvl w:ilvl="1" w:tplc="E5AA6844">
      <w:numFmt w:val="bullet"/>
      <w:lvlText w:val="•"/>
      <w:lvlJc w:val="left"/>
      <w:pPr>
        <w:ind w:left="847" w:hanging="339"/>
      </w:pPr>
      <w:rPr>
        <w:rFonts w:hint="default"/>
        <w:lang w:val="en-US" w:eastAsia="en-US" w:bidi="ar-SA"/>
      </w:rPr>
    </w:lvl>
    <w:lvl w:ilvl="2" w:tplc="940AED96">
      <w:numFmt w:val="bullet"/>
      <w:lvlText w:val="•"/>
      <w:lvlJc w:val="left"/>
      <w:pPr>
        <w:ind w:left="1254" w:hanging="339"/>
      </w:pPr>
      <w:rPr>
        <w:rFonts w:hint="default"/>
        <w:lang w:val="en-US" w:eastAsia="en-US" w:bidi="ar-SA"/>
      </w:rPr>
    </w:lvl>
    <w:lvl w:ilvl="3" w:tplc="413871EC">
      <w:numFmt w:val="bullet"/>
      <w:lvlText w:val="•"/>
      <w:lvlJc w:val="left"/>
      <w:pPr>
        <w:ind w:left="1662" w:hanging="339"/>
      </w:pPr>
      <w:rPr>
        <w:rFonts w:hint="default"/>
        <w:lang w:val="en-US" w:eastAsia="en-US" w:bidi="ar-SA"/>
      </w:rPr>
    </w:lvl>
    <w:lvl w:ilvl="4" w:tplc="CF6C1DD0">
      <w:numFmt w:val="bullet"/>
      <w:lvlText w:val="•"/>
      <w:lvlJc w:val="left"/>
      <w:pPr>
        <w:ind w:left="2069" w:hanging="339"/>
      </w:pPr>
      <w:rPr>
        <w:rFonts w:hint="default"/>
        <w:lang w:val="en-US" w:eastAsia="en-US" w:bidi="ar-SA"/>
      </w:rPr>
    </w:lvl>
    <w:lvl w:ilvl="5" w:tplc="0772F03E">
      <w:numFmt w:val="bullet"/>
      <w:lvlText w:val="•"/>
      <w:lvlJc w:val="left"/>
      <w:pPr>
        <w:ind w:left="2477" w:hanging="339"/>
      </w:pPr>
      <w:rPr>
        <w:rFonts w:hint="default"/>
        <w:lang w:val="en-US" w:eastAsia="en-US" w:bidi="ar-SA"/>
      </w:rPr>
    </w:lvl>
    <w:lvl w:ilvl="6" w:tplc="046C14CE">
      <w:numFmt w:val="bullet"/>
      <w:lvlText w:val="•"/>
      <w:lvlJc w:val="left"/>
      <w:pPr>
        <w:ind w:left="2884" w:hanging="339"/>
      </w:pPr>
      <w:rPr>
        <w:rFonts w:hint="default"/>
        <w:lang w:val="en-US" w:eastAsia="en-US" w:bidi="ar-SA"/>
      </w:rPr>
    </w:lvl>
    <w:lvl w:ilvl="7" w:tplc="88D49D5A">
      <w:numFmt w:val="bullet"/>
      <w:lvlText w:val="•"/>
      <w:lvlJc w:val="left"/>
      <w:pPr>
        <w:ind w:left="3291" w:hanging="339"/>
      </w:pPr>
      <w:rPr>
        <w:rFonts w:hint="default"/>
        <w:lang w:val="en-US" w:eastAsia="en-US" w:bidi="ar-SA"/>
      </w:rPr>
    </w:lvl>
    <w:lvl w:ilvl="8" w:tplc="15467E72">
      <w:numFmt w:val="bullet"/>
      <w:lvlText w:val="•"/>
      <w:lvlJc w:val="left"/>
      <w:pPr>
        <w:ind w:left="3699" w:hanging="339"/>
      </w:pPr>
      <w:rPr>
        <w:rFonts w:hint="default"/>
        <w:lang w:val="en-US" w:eastAsia="en-US" w:bidi="ar-SA"/>
      </w:rPr>
    </w:lvl>
  </w:abstractNum>
  <w:abstractNum w:abstractNumId="6" w15:restartNumberingAfterBreak="0">
    <w:nsid w:val="48052103"/>
    <w:multiLevelType w:val="hybridMultilevel"/>
    <w:tmpl w:val="5C164736"/>
    <w:lvl w:ilvl="0" w:tplc="45FAE76E">
      <w:numFmt w:val="bullet"/>
      <w:lvlText w:val="•"/>
      <w:lvlJc w:val="left"/>
      <w:pPr>
        <w:ind w:left="438" w:hanging="339"/>
      </w:pPr>
      <w:rPr>
        <w:rFonts w:ascii="Calibri" w:eastAsia="Calibri" w:hAnsi="Calibri" w:cs="Calibri" w:hint="default"/>
        <w:b w:val="0"/>
        <w:bCs w:val="0"/>
        <w:i w:val="0"/>
        <w:iCs w:val="0"/>
        <w:spacing w:val="0"/>
        <w:w w:val="94"/>
        <w:sz w:val="22"/>
        <w:szCs w:val="22"/>
        <w:lang w:val="en-US" w:eastAsia="en-US" w:bidi="ar-SA"/>
      </w:rPr>
    </w:lvl>
    <w:lvl w:ilvl="1" w:tplc="0F3AA38C">
      <w:numFmt w:val="bullet"/>
      <w:lvlText w:val="•"/>
      <w:lvlJc w:val="left"/>
      <w:pPr>
        <w:ind w:left="1299" w:hanging="339"/>
      </w:pPr>
      <w:rPr>
        <w:rFonts w:hint="default"/>
        <w:lang w:val="en-US" w:eastAsia="en-US" w:bidi="ar-SA"/>
      </w:rPr>
    </w:lvl>
    <w:lvl w:ilvl="2" w:tplc="C74EB18C">
      <w:numFmt w:val="bullet"/>
      <w:lvlText w:val="•"/>
      <w:lvlJc w:val="left"/>
      <w:pPr>
        <w:ind w:left="2159" w:hanging="339"/>
      </w:pPr>
      <w:rPr>
        <w:rFonts w:hint="default"/>
        <w:lang w:val="en-US" w:eastAsia="en-US" w:bidi="ar-SA"/>
      </w:rPr>
    </w:lvl>
    <w:lvl w:ilvl="3" w:tplc="CF34A078">
      <w:numFmt w:val="bullet"/>
      <w:lvlText w:val="•"/>
      <w:lvlJc w:val="left"/>
      <w:pPr>
        <w:ind w:left="3019" w:hanging="339"/>
      </w:pPr>
      <w:rPr>
        <w:rFonts w:hint="default"/>
        <w:lang w:val="en-US" w:eastAsia="en-US" w:bidi="ar-SA"/>
      </w:rPr>
    </w:lvl>
    <w:lvl w:ilvl="4" w:tplc="8544184A">
      <w:numFmt w:val="bullet"/>
      <w:lvlText w:val="•"/>
      <w:lvlJc w:val="left"/>
      <w:pPr>
        <w:ind w:left="3879" w:hanging="339"/>
      </w:pPr>
      <w:rPr>
        <w:rFonts w:hint="default"/>
        <w:lang w:val="en-US" w:eastAsia="en-US" w:bidi="ar-SA"/>
      </w:rPr>
    </w:lvl>
    <w:lvl w:ilvl="5" w:tplc="536830C2">
      <w:numFmt w:val="bullet"/>
      <w:lvlText w:val="•"/>
      <w:lvlJc w:val="left"/>
      <w:pPr>
        <w:ind w:left="4739" w:hanging="339"/>
      </w:pPr>
      <w:rPr>
        <w:rFonts w:hint="default"/>
        <w:lang w:val="en-US" w:eastAsia="en-US" w:bidi="ar-SA"/>
      </w:rPr>
    </w:lvl>
    <w:lvl w:ilvl="6" w:tplc="CFF8DC5A">
      <w:numFmt w:val="bullet"/>
      <w:lvlText w:val="•"/>
      <w:lvlJc w:val="left"/>
      <w:pPr>
        <w:ind w:left="5599" w:hanging="339"/>
      </w:pPr>
      <w:rPr>
        <w:rFonts w:hint="default"/>
        <w:lang w:val="en-US" w:eastAsia="en-US" w:bidi="ar-SA"/>
      </w:rPr>
    </w:lvl>
    <w:lvl w:ilvl="7" w:tplc="22243D24">
      <w:numFmt w:val="bullet"/>
      <w:lvlText w:val="•"/>
      <w:lvlJc w:val="left"/>
      <w:pPr>
        <w:ind w:left="6459" w:hanging="339"/>
      </w:pPr>
      <w:rPr>
        <w:rFonts w:hint="default"/>
        <w:lang w:val="en-US" w:eastAsia="en-US" w:bidi="ar-SA"/>
      </w:rPr>
    </w:lvl>
    <w:lvl w:ilvl="8" w:tplc="F8D475BE">
      <w:numFmt w:val="bullet"/>
      <w:lvlText w:val="•"/>
      <w:lvlJc w:val="left"/>
      <w:pPr>
        <w:ind w:left="7319" w:hanging="339"/>
      </w:pPr>
      <w:rPr>
        <w:rFonts w:hint="default"/>
        <w:lang w:val="en-US" w:eastAsia="en-US" w:bidi="ar-SA"/>
      </w:rPr>
    </w:lvl>
  </w:abstractNum>
  <w:abstractNum w:abstractNumId="7" w15:restartNumberingAfterBreak="0">
    <w:nsid w:val="641E2C6D"/>
    <w:multiLevelType w:val="hybridMultilevel"/>
    <w:tmpl w:val="33EC4B2C"/>
    <w:lvl w:ilvl="0" w:tplc="45124600">
      <w:start w:val="1"/>
      <w:numFmt w:val="lowerLetter"/>
      <w:lvlText w:val="(%1)"/>
      <w:lvlJc w:val="left"/>
      <w:pPr>
        <w:ind w:left="438" w:hanging="339"/>
        <w:jc w:val="left"/>
      </w:pPr>
      <w:rPr>
        <w:rFonts w:ascii="Times New Roman" w:eastAsia="Times New Roman" w:hAnsi="Times New Roman" w:cs="Times New Roman" w:hint="default"/>
        <w:b w:val="0"/>
        <w:bCs w:val="0"/>
        <w:i w:val="0"/>
        <w:iCs w:val="0"/>
        <w:spacing w:val="-1"/>
        <w:w w:val="99"/>
        <w:sz w:val="19"/>
        <w:szCs w:val="19"/>
        <w:lang w:val="en-US" w:eastAsia="en-US" w:bidi="ar-SA"/>
      </w:rPr>
    </w:lvl>
    <w:lvl w:ilvl="1" w:tplc="EA1CCCD4">
      <w:numFmt w:val="bullet"/>
      <w:lvlText w:val="•"/>
      <w:lvlJc w:val="left"/>
      <w:pPr>
        <w:ind w:left="847" w:hanging="339"/>
      </w:pPr>
      <w:rPr>
        <w:rFonts w:hint="default"/>
        <w:lang w:val="en-US" w:eastAsia="en-US" w:bidi="ar-SA"/>
      </w:rPr>
    </w:lvl>
    <w:lvl w:ilvl="2" w:tplc="63F6705C">
      <w:numFmt w:val="bullet"/>
      <w:lvlText w:val="•"/>
      <w:lvlJc w:val="left"/>
      <w:pPr>
        <w:ind w:left="1254" w:hanging="339"/>
      </w:pPr>
      <w:rPr>
        <w:rFonts w:hint="default"/>
        <w:lang w:val="en-US" w:eastAsia="en-US" w:bidi="ar-SA"/>
      </w:rPr>
    </w:lvl>
    <w:lvl w:ilvl="3" w:tplc="1D4AEFE2">
      <w:numFmt w:val="bullet"/>
      <w:lvlText w:val="•"/>
      <w:lvlJc w:val="left"/>
      <w:pPr>
        <w:ind w:left="1662" w:hanging="339"/>
      </w:pPr>
      <w:rPr>
        <w:rFonts w:hint="default"/>
        <w:lang w:val="en-US" w:eastAsia="en-US" w:bidi="ar-SA"/>
      </w:rPr>
    </w:lvl>
    <w:lvl w:ilvl="4" w:tplc="5DCE0F72">
      <w:numFmt w:val="bullet"/>
      <w:lvlText w:val="•"/>
      <w:lvlJc w:val="left"/>
      <w:pPr>
        <w:ind w:left="2069" w:hanging="339"/>
      </w:pPr>
      <w:rPr>
        <w:rFonts w:hint="default"/>
        <w:lang w:val="en-US" w:eastAsia="en-US" w:bidi="ar-SA"/>
      </w:rPr>
    </w:lvl>
    <w:lvl w:ilvl="5" w:tplc="F17CE4D4">
      <w:numFmt w:val="bullet"/>
      <w:lvlText w:val="•"/>
      <w:lvlJc w:val="left"/>
      <w:pPr>
        <w:ind w:left="2477" w:hanging="339"/>
      </w:pPr>
      <w:rPr>
        <w:rFonts w:hint="default"/>
        <w:lang w:val="en-US" w:eastAsia="en-US" w:bidi="ar-SA"/>
      </w:rPr>
    </w:lvl>
    <w:lvl w:ilvl="6" w:tplc="4FFA83B8">
      <w:numFmt w:val="bullet"/>
      <w:lvlText w:val="•"/>
      <w:lvlJc w:val="left"/>
      <w:pPr>
        <w:ind w:left="2884" w:hanging="339"/>
      </w:pPr>
      <w:rPr>
        <w:rFonts w:hint="default"/>
        <w:lang w:val="en-US" w:eastAsia="en-US" w:bidi="ar-SA"/>
      </w:rPr>
    </w:lvl>
    <w:lvl w:ilvl="7" w:tplc="D25478C0">
      <w:numFmt w:val="bullet"/>
      <w:lvlText w:val="•"/>
      <w:lvlJc w:val="left"/>
      <w:pPr>
        <w:ind w:left="3291" w:hanging="339"/>
      </w:pPr>
      <w:rPr>
        <w:rFonts w:hint="default"/>
        <w:lang w:val="en-US" w:eastAsia="en-US" w:bidi="ar-SA"/>
      </w:rPr>
    </w:lvl>
    <w:lvl w:ilvl="8" w:tplc="B8E489AA">
      <w:numFmt w:val="bullet"/>
      <w:lvlText w:val="•"/>
      <w:lvlJc w:val="left"/>
      <w:pPr>
        <w:ind w:left="3699" w:hanging="339"/>
      </w:pPr>
      <w:rPr>
        <w:rFonts w:hint="default"/>
        <w:lang w:val="en-US" w:eastAsia="en-US" w:bidi="ar-SA"/>
      </w:rPr>
    </w:lvl>
  </w:abstractNum>
  <w:abstractNum w:abstractNumId="8" w15:restartNumberingAfterBreak="0">
    <w:nsid w:val="76EA489A"/>
    <w:multiLevelType w:val="hybridMultilevel"/>
    <w:tmpl w:val="23502888"/>
    <w:lvl w:ilvl="0" w:tplc="2DF2FCA0">
      <w:start w:val="1"/>
      <w:numFmt w:val="lowerLetter"/>
      <w:lvlText w:val="(%1)"/>
      <w:lvlJc w:val="left"/>
      <w:pPr>
        <w:ind w:left="438" w:hanging="339"/>
        <w:jc w:val="left"/>
      </w:pPr>
      <w:rPr>
        <w:rFonts w:ascii="Times New Roman" w:eastAsia="Times New Roman" w:hAnsi="Times New Roman" w:cs="Times New Roman" w:hint="default"/>
        <w:b w:val="0"/>
        <w:bCs w:val="0"/>
        <w:i w:val="0"/>
        <w:iCs w:val="0"/>
        <w:spacing w:val="-1"/>
        <w:w w:val="99"/>
        <w:sz w:val="19"/>
        <w:szCs w:val="19"/>
        <w:lang w:val="en-US" w:eastAsia="en-US" w:bidi="ar-SA"/>
      </w:rPr>
    </w:lvl>
    <w:lvl w:ilvl="1" w:tplc="0BD09DC2">
      <w:numFmt w:val="bullet"/>
      <w:lvlText w:val="•"/>
      <w:lvlJc w:val="left"/>
      <w:pPr>
        <w:ind w:left="1299" w:hanging="339"/>
      </w:pPr>
      <w:rPr>
        <w:rFonts w:hint="default"/>
        <w:lang w:val="en-US" w:eastAsia="en-US" w:bidi="ar-SA"/>
      </w:rPr>
    </w:lvl>
    <w:lvl w:ilvl="2" w:tplc="B358D6F2">
      <w:numFmt w:val="bullet"/>
      <w:lvlText w:val="•"/>
      <w:lvlJc w:val="left"/>
      <w:pPr>
        <w:ind w:left="2159" w:hanging="339"/>
      </w:pPr>
      <w:rPr>
        <w:rFonts w:hint="default"/>
        <w:lang w:val="en-US" w:eastAsia="en-US" w:bidi="ar-SA"/>
      </w:rPr>
    </w:lvl>
    <w:lvl w:ilvl="3" w:tplc="84C87E9E">
      <w:numFmt w:val="bullet"/>
      <w:lvlText w:val="•"/>
      <w:lvlJc w:val="left"/>
      <w:pPr>
        <w:ind w:left="3019" w:hanging="339"/>
      </w:pPr>
      <w:rPr>
        <w:rFonts w:hint="default"/>
        <w:lang w:val="en-US" w:eastAsia="en-US" w:bidi="ar-SA"/>
      </w:rPr>
    </w:lvl>
    <w:lvl w:ilvl="4" w:tplc="D314234C">
      <w:numFmt w:val="bullet"/>
      <w:lvlText w:val="•"/>
      <w:lvlJc w:val="left"/>
      <w:pPr>
        <w:ind w:left="3879" w:hanging="339"/>
      </w:pPr>
      <w:rPr>
        <w:rFonts w:hint="default"/>
        <w:lang w:val="en-US" w:eastAsia="en-US" w:bidi="ar-SA"/>
      </w:rPr>
    </w:lvl>
    <w:lvl w:ilvl="5" w:tplc="6F06B1FA">
      <w:numFmt w:val="bullet"/>
      <w:lvlText w:val="•"/>
      <w:lvlJc w:val="left"/>
      <w:pPr>
        <w:ind w:left="4739" w:hanging="339"/>
      </w:pPr>
      <w:rPr>
        <w:rFonts w:hint="default"/>
        <w:lang w:val="en-US" w:eastAsia="en-US" w:bidi="ar-SA"/>
      </w:rPr>
    </w:lvl>
    <w:lvl w:ilvl="6" w:tplc="5046049C">
      <w:numFmt w:val="bullet"/>
      <w:lvlText w:val="•"/>
      <w:lvlJc w:val="left"/>
      <w:pPr>
        <w:ind w:left="5599" w:hanging="339"/>
      </w:pPr>
      <w:rPr>
        <w:rFonts w:hint="default"/>
        <w:lang w:val="en-US" w:eastAsia="en-US" w:bidi="ar-SA"/>
      </w:rPr>
    </w:lvl>
    <w:lvl w:ilvl="7" w:tplc="2572CD88">
      <w:numFmt w:val="bullet"/>
      <w:lvlText w:val="•"/>
      <w:lvlJc w:val="left"/>
      <w:pPr>
        <w:ind w:left="6459" w:hanging="339"/>
      </w:pPr>
      <w:rPr>
        <w:rFonts w:hint="default"/>
        <w:lang w:val="en-US" w:eastAsia="en-US" w:bidi="ar-SA"/>
      </w:rPr>
    </w:lvl>
    <w:lvl w:ilvl="8" w:tplc="6198935E">
      <w:numFmt w:val="bullet"/>
      <w:lvlText w:val="•"/>
      <w:lvlJc w:val="left"/>
      <w:pPr>
        <w:ind w:left="7319" w:hanging="339"/>
      </w:pPr>
      <w:rPr>
        <w:rFonts w:hint="default"/>
        <w:lang w:val="en-US" w:eastAsia="en-US" w:bidi="ar-SA"/>
      </w:rPr>
    </w:lvl>
  </w:abstractNum>
  <w:num w:numId="1">
    <w:abstractNumId w:val="5"/>
  </w:num>
  <w:num w:numId="2">
    <w:abstractNumId w:val="7"/>
  </w:num>
  <w:num w:numId="3">
    <w:abstractNumId w:val="8"/>
  </w:num>
  <w:num w:numId="4">
    <w:abstractNumId w:val="0"/>
  </w:num>
  <w:num w:numId="5">
    <w:abstractNumId w:val="1"/>
  </w:num>
  <w:num w:numId="6">
    <w:abstractNumId w:val="3"/>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visionView w:inkAnnotations="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8BB"/>
    <w:rsid w:val="00180689"/>
    <w:rsid w:val="001965B7"/>
    <w:rsid w:val="003C48BB"/>
    <w:rsid w:val="0044183D"/>
    <w:rsid w:val="00446E36"/>
    <w:rsid w:val="006510AF"/>
    <w:rsid w:val="00670A4F"/>
    <w:rsid w:val="00AA15F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9478A"/>
  <w15:docId w15:val="{1A5EFD41-E83E-4B4D-BF55-32703538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lang w:val="en-US"/>
    </w:rPr>
  </w:style>
  <w:style w:type="paragraph" w:styleId="Ttulo">
    <w:name w:val="Title"/>
    <w:basedOn w:val="Normal"/>
    <w:uiPriority w:val="10"/>
    <w:qFormat/>
    <w:pPr>
      <w:ind w:left="4235" w:right="59" w:hanging="3569"/>
    </w:pPr>
    <w:rPr>
      <w:b/>
      <w:bCs/>
      <w:lang w:val="en-US"/>
    </w:rPr>
  </w:style>
  <w:style w:type="paragraph" w:styleId="PargrafodaLista">
    <w:name w:val="List Paragraph"/>
    <w:basedOn w:val="Normal"/>
    <w:uiPriority w:val="1"/>
    <w:qFormat/>
    <w:rPr>
      <w:lang w:val="en-US"/>
    </w:rPr>
  </w:style>
  <w:style w:type="paragraph" w:customStyle="1" w:styleId="TableParagraph">
    <w:name w:val="Table Paragraph"/>
    <w:basedOn w:val="Normal"/>
    <w:uiPriority w:val="1"/>
    <w:qFormat/>
    <w:pPr>
      <w:ind w:left="438"/>
    </w:pPr>
    <w:rPr>
      <w:lang w:val="en-US"/>
    </w:rPr>
  </w:style>
  <w:style w:type="paragraph" w:styleId="Textodebalo">
    <w:name w:val="Balloon Text"/>
    <w:basedOn w:val="Normal"/>
    <w:link w:val="TextodebaloChar"/>
    <w:uiPriority w:val="99"/>
    <w:semiHidden/>
    <w:unhideWhenUsed/>
    <w:rsid w:val="00AA15F9"/>
    <w:rPr>
      <w:rFonts w:ascii="Segoe UI" w:hAnsi="Segoe UI" w:cs="Segoe UI"/>
      <w:sz w:val="18"/>
      <w:szCs w:val="18"/>
    </w:rPr>
  </w:style>
  <w:style w:type="character" w:customStyle="1" w:styleId="TextodebaloChar">
    <w:name w:val="Texto de balão Char"/>
    <w:basedOn w:val="Fontepargpadro"/>
    <w:link w:val="Textodebalo"/>
    <w:uiPriority w:val="99"/>
    <w:semiHidden/>
    <w:rsid w:val="00AA15F9"/>
    <w:rPr>
      <w:rFonts w:ascii="Segoe UI" w:eastAsia="Times New Roman" w:hAnsi="Segoe UI" w:cs="Segoe UI"/>
      <w:sz w:val="18"/>
      <w:szCs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5726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Microsoft Word - Chapter 11 (MNP) - Appendix 11-A-2 - Brazil</vt:lpstr>
    </vt:vector>
  </TitlesOfParts>
  <Company/>
  <LinksUpToDate>false</LinksUpToDate>
  <CharactersWithSpaces>6773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Chapter 11 (MNP) - Appendix 11-A-2 - Brazil</dc:title>
  <dc:creator>valenrinaa</dc:creator>
  <cp:keywords>, docId:8C817E42F244224DBF3C586573C1AE2D</cp:keywords>
  <cp:lastModifiedBy>CGNCE/MRE</cp:lastModifiedBy>
  <cp:revision>2</cp:revision>
  <dcterms:created xsi:type="dcterms:W3CDTF">2024-08-22T19:40:00Z</dcterms:created>
  <dcterms:modified xsi:type="dcterms:W3CDTF">2024-08-22T19:40:00Z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2024-02-28T00:00:00Z</vt:filetime>
  </property>
  <property fmtid="{D5CDD505-2E9C-101B-9397-08002B2CF9AE}" pid="5" name="Producer">
    <vt:lpwstr>Acrobat Distiller 22.0 (Windows)</vt:lpwstr>
  </property>
</Properties>
</file>